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Ind w:w="-730" w:type="dxa"/>
        <w:tblCellMar>
          <w:left w:w="0" w:type="dxa"/>
          <w:right w:w="0" w:type="dxa"/>
        </w:tblCellMar>
        <w:tblLook w:val="04A0" w:firstRow="1" w:lastRow="0" w:firstColumn="1" w:lastColumn="0" w:noHBand="0" w:noVBand="1"/>
      </w:tblPr>
      <w:tblGrid>
        <w:gridCol w:w="2610"/>
        <w:gridCol w:w="2880"/>
        <w:gridCol w:w="9090"/>
      </w:tblGrid>
      <w:tr w:rsidR="00085042" w:rsidRPr="00085042" w:rsidTr="00085042">
        <w:trPr>
          <w:trHeight w:val="294"/>
        </w:trPr>
        <w:tc>
          <w:tcPr>
            <w:tcW w:w="14580"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73" w:type="dxa"/>
              <w:bottom w:w="0" w:type="dxa"/>
              <w:right w:w="73" w:type="dxa"/>
            </w:tcMar>
            <w:hideMark/>
          </w:tcPr>
          <w:p w:rsidR="00085042" w:rsidRPr="00085042" w:rsidRDefault="00085042" w:rsidP="00085042">
            <w:pPr>
              <w:spacing w:after="0" w:line="240" w:lineRule="auto"/>
              <w:jc w:val="center"/>
              <w:rPr>
                <w:rFonts w:ascii="Arial" w:eastAsia="Times New Roman" w:hAnsi="Arial" w:cs="Arial"/>
                <w:sz w:val="32"/>
                <w:szCs w:val="32"/>
              </w:rPr>
            </w:pPr>
            <w:r w:rsidRPr="00085042">
              <w:rPr>
                <w:rFonts w:ascii="Calibri" w:eastAsia="Calibri" w:hAnsi="Calibri" w:cs="Calibri"/>
                <w:b/>
                <w:bCs/>
                <w:color w:val="000000" w:themeColor="text1"/>
                <w:kern w:val="24"/>
                <w:sz w:val="32"/>
                <w:szCs w:val="32"/>
              </w:rPr>
              <w:t>SCHOOL DATA GUIDE</w:t>
            </w:r>
          </w:p>
        </w:tc>
      </w:tr>
      <w:tr w:rsidR="00085042" w:rsidRPr="00085042" w:rsidTr="00085042">
        <w:trPr>
          <w:trHeight w:val="339"/>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085042" w:rsidRPr="00085042" w:rsidRDefault="00085042" w:rsidP="00085042">
            <w:pPr>
              <w:spacing w:after="0" w:line="240" w:lineRule="auto"/>
              <w:rPr>
                <w:rFonts w:ascii="Arial" w:eastAsia="Times New Roman" w:hAnsi="Arial" w:cs="Arial"/>
                <w:sz w:val="28"/>
                <w:szCs w:val="28"/>
              </w:rPr>
            </w:pPr>
            <w:r w:rsidRPr="00085042">
              <w:rPr>
                <w:rFonts w:ascii="Calibri" w:eastAsia="Calibri" w:hAnsi="Calibri" w:cs="Calibri"/>
                <w:b/>
                <w:bCs/>
                <w:color w:val="000000" w:themeColor="text1"/>
                <w:kern w:val="24"/>
                <w:sz w:val="28"/>
                <w:szCs w:val="28"/>
              </w:rPr>
              <w:t>Data Type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085042" w:rsidRPr="00085042" w:rsidRDefault="00085042" w:rsidP="00085042">
            <w:pPr>
              <w:spacing w:after="0" w:line="240" w:lineRule="auto"/>
              <w:jc w:val="center"/>
              <w:rPr>
                <w:rFonts w:ascii="Arial" w:eastAsia="Times New Roman" w:hAnsi="Arial" w:cs="Arial"/>
                <w:sz w:val="28"/>
                <w:szCs w:val="28"/>
              </w:rPr>
            </w:pPr>
            <w:r w:rsidRPr="00085042">
              <w:rPr>
                <w:rFonts w:ascii="Calibri" w:eastAsia="Calibri" w:hAnsi="Calibri" w:cs="Calibri"/>
                <w:b/>
                <w:bCs/>
                <w:color w:val="000000" w:themeColor="text1"/>
                <w:kern w:val="24"/>
                <w:sz w:val="28"/>
                <w:szCs w:val="28"/>
              </w:rPr>
              <w:t>What is it used for?</w:t>
            </w:r>
          </w:p>
        </w:tc>
        <w:tc>
          <w:tcPr>
            <w:tcW w:w="90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085042" w:rsidRPr="00085042" w:rsidRDefault="00085042" w:rsidP="00085042">
            <w:pPr>
              <w:spacing w:after="0" w:line="240" w:lineRule="auto"/>
              <w:jc w:val="center"/>
              <w:rPr>
                <w:rFonts w:ascii="Arial" w:eastAsia="Times New Roman" w:hAnsi="Arial" w:cs="Arial"/>
                <w:sz w:val="28"/>
                <w:szCs w:val="28"/>
              </w:rPr>
            </w:pPr>
            <w:r w:rsidRPr="00085042">
              <w:rPr>
                <w:rFonts w:ascii="Calibri" w:eastAsia="Calibri" w:hAnsi="Calibri" w:cs="Calibri"/>
                <w:b/>
                <w:bCs/>
                <w:color w:val="000000" w:themeColor="text1"/>
                <w:kern w:val="24"/>
                <w:sz w:val="28"/>
                <w:szCs w:val="28"/>
              </w:rPr>
              <w:t>Questions/Action</w:t>
            </w:r>
          </w:p>
        </w:tc>
      </w:tr>
      <w:tr w:rsidR="00085042" w:rsidRPr="00085042" w:rsidTr="00085042">
        <w:trPr>
          <w:trHeight w:val="4101"/>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085042" w:rsidRPr="00085042" w:rsidRDefault="00085042" w:rsidP="00085042">
            <w:pPr>
              <w:spacing w:after="0" w:line="240" w:lineRule="auto"/>
              <w:rPr>
                <w:rFonts w:ascii="Arial" w:eastAsia="Times New Roman" w:hAnsi="Arial" w:cs="Arial"/>
                <w:sz w:val="24"/>
                <w:szCs w:val="24"/>
              </w:rPr>
            </w:pPr>
            <w:r w:rsidRPr="00085042">
              <w:rPr>
                <w:rFonts w:ascii="Calibri" w:eastAsia="Calibri" w:hAnsi="Calibri" w:cs="Calibri"/>
                <w:color w:val="000000" w:themeColor="text1"/>
                <w:kern w:val="24"/>
                <w:sz w:val="24"/>
                <w:szCs w:val="24"/>
              </w:rPr>
              <w:t>Median Percentile Rank</w:t>
            </w:r>
          </w:p>
          <w:p w:rsidR="00085042" w:rsidRPr="00085042" w:rsidRDefault="00085042" w:rsidP="00085042">
            <w:pPr>
              <w:spacing w:after="0" w:line="240" w:lineRule="auto"/>
              <w:ind w:left="360"/>
              <w:rPr>
                <w:rFonts w:ascii="Arial" w:eastAsia="Times New Roman" w:hAnsi="Arial" w:cs="Arial"/>
                <w:sz w:val="24"/>
                <w:szCs w:val="24"/>
              </w:rPr>
            </w:pPr>
            <w:r w:rsidRPr="00085042">
              <w:rPr>
                <w:rFonts w:ascii="Calibri" w:eastAsia="Calibri" w:hAnsi="Calibri" w:cs="Calibri"/>
                <w:color w:val="000000" w:themeColor="text1"/>
                <w:kern w:val="24"/>
                <w:sz w:val="24"/>
                <w:szCs w:val="24"/>
              </w:rPr>
              <w:t> </w:t>
            </w:r>
            <w:bookmarkStart w:id="0" w:name="_GoBack"/>
            <w:bookmarkEnd w:id="0"/>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This score represents, on average, how students assessed in your school performed on each of the important component skills of reading, compared to a sample representative of the state demographics.</w:t>
            </w:r>
          </w:p>
        </w:tc>
        <w:tc>
          <w:tcPr>
            <w:tcW w:w="90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 xml:space="preserve">Were all levels of students tested? </w:t>
            </w:r>
          </w:p>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Does the way the core curriculum is currently enacted adequately address the needs of our students?</w:t>
            </w:r>
          </w:p>
          <w:p w:rsidR="00085042" w:rsidRPr="00085042" w:rsidRDefault="00085042" w:rsidP="00085042">
            <w:pPr>
              <w:pStyle w:val="ListParagraph"/>
              <w:numPr>
                <w:ilvl w:val="0"/>
                <w:numId w:val="1"/>
              </w:numPr>
              <w:rPr>
                <w:rFonts w:ascii="Arial" w:hAnsi="Arial" w:cs="Arial"/>
              </w:rPr>
            </w:pPr>
            <w:r w:rsidRPr="00085042">
              <w:rPr>
                <w:rFonts w:ascii="Calibri" w:eastAsia="Calibri" w:hAnsi="Calibri" w:cs="Calibri"/>
                <w:color w:val="000000" w:themeColor="text1"/>
                <w:kern w:val="24"/>
              </w:rPr>
              <w:t xml:space="preserve">Identify classrooms in need of support </w:t>
            </w:r>
          </w:p>
          <w:p w:rsidR="00085042" w:rsidRPr="00085042" w:rsidRDefault="00085042" w:rsidP="00085042">
            <w:pPr>
              <w:pStyle w:val="ListParagraph"/>
              <w:numPr>
                <w:ilvl w:val="0"/>
                <w:numId w:val="1"/>
              </w:numPr>
              <w:rPr>
                <w:rFonts w:ascii="Arial" w:hAnsi="Arial" w:cs="Arial"/>
              </w:rPr>
            </w:pPr>
            <w:r w:rsidRPr="00085042">
              <w:rPr>
                <w:rFonts w:ascii="Calibri" w:eastAsia="Calibri" w:hAnsi="Calibri" w:cs="Calibri"/>
                <w:color w:val="000000" w:themeColor="text1"/>
                <w:kern w:val="24"/>
              </w:rPr>
              <w:t>Needs assessment (necessary curriculum, resources, pacing guides, staff issues, professional development, coaching support)</w:t>
            </w:r>
          </w:p>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What tasks are below the 30</w:t>
            </w:r>
            <w:proofErr w:type="spellStart"/>
            <w:r w:rsidRPr="00085042">
              <w:rPr>
                <w:rFonts w:ascii="Calibri" w:eastAsia="Calibri" w:hAnsi="Calibri" w:cs="Calibri"/>
                <w:color w:val="000000" w:themeColor="text1"/>
                <w:kern w:val="24"/>
                <w:position w:val="5"/>
                <w:vertAlign w:val="superscript"/>
              </w:rPr>
              <w:t>th</w:t>
            </w:r>
            <w:proofErr w:type="spellEnd"/>
            <w:r w:rsidRPr="00085042">
              <w:rPr>
                <w:rFonts w:ascii="Calibri" w:eastAsia="Calibri" w:hAnsi="Calibri" w:cs="Calibri"/>
                <w:color w:val="000000" w:themeColor="text1"/>
                <w:kern w:val="24"/>
              </w:rPr>
              <w:t xml:space="preserve"> percentile at each grade level?</w:t>
            </w:r>
          </w:p>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What tasks are below the 30</w:t>
            </w:r>
            <w:proofErr w:type="spellStart"/>
            <w:r w:rsidRPr="00085042">
              <w:rPr>
                <w:rFonts w:ascii="Calibri" w:eastAsia="Calibri" w:hAnsi="Calibri" w:cs="Calibri"/>
                <w:color w:val="000000" w:themeColor="text1"/>
                <w:kern w:val="24"/>
                <w:position w:val="5"/>
                <w:vertAlign w:val="superscript"/>
              </w:rPr>
              <w:t>th</w:t>
            </w:r>
            <w:proofErr w:type="spellEnd"/>
            <w:r w:rsidRPr="00085042">
              <w:rPr>
                <w:rFonts w:ascii="Calibri" w:eastAsia="Calibri" w:hAnsi="Calibri" w:cs="Calibri"/>
                <w:color w:val="000000" w:themeColor="text1"/>
                <w:kern w:val="24"/>
              </w:rPr>
              <w:t xml:space="preserve"> percentile in each classroom?</w:t>
            </w:r>
          </w:p>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What tasks are above the 50</w:t>
            </w:r>
            <w:proofErr w:type="spellStart"/>
            <w:r w:rsidRPr="00085042">
              <w:rPr>
                <w:rFonts w:ascii="Calibri" w:eastAsia="Calibri" w:hAnsi="Calibri" w:cs="Calibri"/>
                <w:color w:val="000000" w:themeColor="text1"/>
                <w:kern w:val="24"/>
                <w:position w:val="5"/>
                <w:vertAlign w:val="superscript"/>
              </w:rPr>
              <w:t>th</w:t>
            </w:r>
            <w:proofErr w:type="spellEnd"/>
            <w:r w:rsidRPr="00085042">
              <w:rPr>
                <w:rFonts w:ascii="Calibri" w:eastAsia="Calibri" w:hAnsi="Calibri" w:cs="Calibri"/>
                <w:color w:val="000000" w:themeColor="text1"/>
                <w:kern w:val="24"/>
              </w:rPr>
              <w:t xml:space="preserve"> percentile at each grade level?</w:t>
            </w:r>
          </w:p>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What tasks are above the 50</w:t>
            </w:r>
            <w:proofErr w:type="spellStart"/>
            <w:r w:rsidRPr="00085042">
              <w:rPr>
                <w:rFonts w:ascii="Calibri" w:eastAsia="Calibri" w:hAnsi="Calibri" w:cs="Calibri"/>
                <w:color w:val="000000" w:themeColor="text1"/>
                <w:kern w:val="24"/>
                <w:position w:val="5"/>
                <w:vertAlign w:val="superscript"/>
              </w:rPr>
              <w:t>th</w:t>
            </w:r>
            <w:proofErr w:type="spellEnd"/>
            <w:r w:rsidRPr="00085042">
              <w:rPr>
                <w:rFonts w:ascii="Calibri" w:eastAsia="Calibri" w:hAnsi="Calibri" w:cs="Calibri"/>
                <w:color w:val="000000" w:themeColor="text1"/>
                <w:kern w:val="24"/>
              </w:rPr>
              <w:t xml:space="preserve"> percentile in each classroom?</w:t>
            </w:r>
          </w:p>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 </w:t>
            </w:r>
          </w:p>
          <w:p w:rsidR="00085042" w:rsidRPr="00085042" w:rsidRDefault="00085042" w:rsidP="00085042">
            <w:pPr>
              <w:numPr>
                <w:ilvl w:val="0"/>
                <w:numId w:val="2"/>
              </w:numPr>
              <w:spacing w:after="0" w:line="240" w:lineRule="auto"/>
              <w:ind w:left="994"/>
              <w:contextualSpacing/>
              <w:rPr>
                <w:rFonts w:ascii="Arial" w:eastAsia="Times New Roman" w:hAnsi="Arial" w:cs="Arial"/>
              </w:rPr>
            </w:pPr>
            <w:r w:rsidRPr="00085042">
              <w:rPr>
                <w:rFonts w:ascii="Calibri" w:eastAsia="Calibri" w:hAnsi="Calibri" w:cs="Calibri"/>
                <w:color w:val="000000" w:themeColor="text1"/>
                <w:kern w:val="24"/>
              </w:rPr>
              <w:t xml:space="preserve">Provide skill/concept specific resources and coaching time to support new or additional instructional practices. </w:t>
            </w:r>
          </w:p>
          <w:p w:rsidR="00085042" w:rsidRPr="00085042" w:rsidRDefault="00085042" w:rsidP="00085042">
            <w:pPr>
              <w:numPr>
                <w:ilvl w:val="0"/>
                <w:numId w:val="2"/>
              </w:numPr>
              <w:spacing w:after="0" w:line="240" w:lineRule="auto"/>
              <w:ind w:left="994"/>
              <w:contextualSpacing/>
              <w:rPr>
                <w:rFonts w:ascii="Arial" w:eastAsia="Times New Roman" w:hAnsi="Arial" w:cs="Arial"/>
              </w:rPr>
            </w:pPr>
            <w:r w:rsidRPr="00085042">
              <w:rPr>
                <w:rFonts w:ascii="Calibri" w:eastAsia="Calibri" w:hAnsi="Calibri" w:cs="Calibri"/>
                <w:color w:val="000000" w:themeColor="text1"/>
                <w:kern w:val="24"/>
              </w:rPr>
              <w:t>Determine if school and/or class level wide initiative is warranted.</w:t>
            </w:r>
          </w:p>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 </w:t>
            </w:r>
          </w:p>
          <w:p w:rsidR="00085042" w:rsidRPr="00085042" w:rsidRDefault="00085042" w:rsidP="00085042">
            <w:pPr>
              <w:numPr>
                <w:ilvl w:val="0"/>
                <w:numId w:val="3"/>
              </w:numPr>
              <w:spacing w:after="0" w:line="240" w:lineRule="auto"/>
              <w:ind w:left="994"/>
              <w:contextualSpacing/>
              <w:rPr>
                <w:rFonts w:ascii="Arial" w:eastAsia="Times New Roman" w:hAnsi="Arial" w:cs="Arial"/>
              </w:rPr>
            </w:pPr>
            <w:r w:rsidRPr="00085042">
              <w:rPr>
                <w:rFonts w:ascii="Calibri" w:eastAsia="Calibri" w:hAnsi="Calibri" w:cs="Calibri"/>
                <w:color w:val="000000" w:themeColor="text1"/>
                <w:kern w:val="24"/>
              </w:rPr>
              <w:t>Extend or advance skills/concepts identified as strengths.</w:t>
            </w:r>
          </w:p>
        </w:tc>
      </w:tr>
      <w:tr w:rsidR="00085042" w:rsidRPr="00085042" w:rsidTr="00085042">
        <w:trPr>
          <w:trHeight w:val="3528"/>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085042" w:rsidRPr="00085042" w:rsidRDefault="00085042" w:rsidP="00085042">
            <w:pPr>
              <w:spacing w:after="0" w:line="240" w:lineRule="auto"/>
              <w:rPr>
                <w:rFonts w:ascii="Arial" w:eastAsia="Times New Roman" w:hAnsi="Arial" w:cs="Arial"/>
                <w:sz w:val="24"/>
                <w:szCs w:val="24"/>
              </w:rPr>
            </w:pPr>
            <w:r w:rsidRPr="00085042">
              <w:rPr>
                <w:rFonts w:ascii="Calibri" w:eastAsia="Calibri" w:hAnsi="Calibri" w:cs="Calibri"/>
                <w:color w:val="000000" w:themeColor="text1"/>
                <w:kern w:val="24"/>
                <w:sz w:val="24"/>
                <w:szCs w:val="24"/>
              </w:rPr>
              <w:t>Mean Ability Score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Since percentile rank is not an equal interval scale, the ability score scale for each task allows you to measure the magnitude of actual change across time points. The ability score provides a  developmental scale of the skill</w:t>
            </w:r>
          </w:p>
        </w:tc>
        <w:tc>
          <w:tcPr>
            <w:tcW w:w="909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 xml:space="preserve">After more than 1 assessment period has passed: ask if any school wide change in practices or curriculum has caused a positive change in the mean ability score. </w:t>
            </w:r>
          </w:p>
          <w:p w:rsidR="00085042" w:rsidRPr="00085042" w:rsidRDefault="00085042" w:rsidP="00085042">
            <w:pPr>
              <w:numPr>
                <w:ilvl w:val="0"/>
                <w:numId w:val="4"/>
              </w:numPr>
              <w:spacing w:after="0" w:line="240" w:lineRule="auto"/>
              <w:ind w:left="994"/>
              <w:contextualSpacing/>
              <w:rPr>
                <w:rFonts w:ascii="Arial" w:eastAsia="Times New Roman" w:hAnsi="Arial" w:cs="Arial"/>
              </w:rPr>
            </w:pPr>
            <w:r w:rsidRPr="00085042">
              <w:rPr>
                <w:rFonts w:ascii="Calibri" w:eastAsia="Calibri" w:hAnsi="Calibri" w:cs="Calibri"/>
                <w:color w:val="000000" w:themeColor="text1"/>
                <w:kern w:val="24"/>
              </w:rPr>
              <w:t>If a particular skill was targeted for school-wide improvement and there was flat or negative change in the mean ability score, determine the barriers to implementation at each grade (e.g., implementation fidelity, coaching support, integrating the teaching strategies into content area instruction).</w:t>
            </w:r>
          </w:p>
          <w:p w:rsidR="00085042" w:rsidRPr="00085042" w:rsidRDefault="00085042" w:rsidP="00085042">
            <w:pPr>
              <w:spacing w:after="0" w:line="240" w:lineRule="auto"/>
              <w:rPr>
                <w:rFonts w:ascii="Arial" w:eastAsia="Times New Roman" w:hAnsi="Arial" w:cs="Arial"/>
              </w:rPr>
            </w:pPr>
            <w:r w:rsidRPr="00085042">
              <w:rPr>
                <w:rFonts w:ascii="Calibri" w:eastAsia="Calibri" w:hAnsi="Calibri" w:cs="Calibri"/>
                <w:color w:val="000000" w:themeColor="text1"/>
                <w:kern w:val="24"/>
              </w:rPr>
              <w:t xml:space="preserve">Are scores on a trajectory to meet normative scores for the following grade levels? </w:t>
            </w:r>
          </w:p>
        </w:tc>
      </w:tr>
    </w:tbl>
    <w:p w:rsidR="00605C45" w:rsidRDefault="00085042"/>
    <w:sectPr w:rsidR="00605C45" w:rsidSect="000850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25D8F"/>
    <w:multiLevelType w:val="hybridMultilevel"/>
    <w:tmpl w:val="051A31D8"/>
    <w:lvl w:ilvl="0" w:tplc="8A78A92E">
      <w:start w:val="1"/>
      <w:numFmt w:val="bullet"/>
      <w:lvlText w:val="•"/>
      <w:lvlJc w:val="left"/>
      <w:pPr>
        <w:tabs>
          <w:tab w:val="num" w:pos="720"/>
        </w:tabs>
        <w:ind w:left="720" w:hanging="360"/>
      </w:pPr>
      <w:rPr>
        <w:rFonts w:ascii="Arial" w:hAnsi="Arial" w:hint="default"/>
      </w:rPr>
    </w:lvl>
    <w:lvl w:ilvl="1" w:tplc="BEA6A164" w:tentative="1">
      <w:start w:val="1"/>
      <w:numFmt w:val="bullet"/>
      <w:lvlText w:val="•"/>
      <w:lvlJc w:val="left"/>
      <w:pPr>
        <w:tabs>
          <w:tab w:val="num" w:pos="1440"/>
        </w:tabs>
        <w:ind w:left="1440" w:hanging="360"/>
      </w:pPr>
      <w:rPr>
        <w:rFonts w:ascii="Arial" w:hAnsi="Arial" w:hint="default"/>
      </w:rPr>
    </w:lvl>
    <w:lvl w:ilvl="2" w:tplc="F79CAF80" w:tentative="1">
      <w:start w:val="1"/>
      <w:numFmt w:val="bullet"/>
      <w:lvlText w:val="•"/>
      <w:lvlJc w:val="left"/>
      <w:pPr>
        <w:tabs>
          <w:tab w:val="num" w:pos="2160"/>
        </w:tabs>
        <w:ind w:left="2160" w:hanging="360"/>
      </w:pPr>
      <w:rPr>
        <w:rFonts w:ascii="Arial" w:hAnsi="Arial" w:hint="default"/>
      </w:rPr>
    </w:lvl>
    <w:lvl w:ilvl="3" w:tplc="5A140E3E" w:tentative="1">
      <w:start w:val="1"/>
      <w:numFmt w:val="bullet"/>
      <w:lvlText w:val="•"/>
      <w:lvlJc w:val="left"/>
      <w:pPr>
        <w:tabs>
          <w:tab w:val="num" w:pos="2880"/>
        </w:tabs>
        <w:ind w:left="2880" w:hanging="360"/>
      </w:pPr>
      <w:rPr>
        <w:rFonts w:ascii="Arial" w:hAnsi="Arial" w:hint="default"/>
      </w:rPr>
    </w:lvl>
    <w:lvl w:ilvl="4" w:tplc="C2249812" w:tentative="1">
      <w:start w:val="1"/>
      <w:numFmt w:val="bullet"/>
      <w:lvlText w:val="•"/>
      <w:lvlJc w:val="left"/>
      <w:pPr>
        <w:tabs>
          <w:tab w:val="num" w:pos="3600"/>
        </w:tabs>
        <w:ind w:left="3600" w:hanging="360"/>
      </w:pPr>
      <w:rPr>
        <w:rFonts w:ascii="Arial" w:hAnsi="Arial" w:hint="default"/>
      </w:rPr>
    </w:lvl>
    <w:lvl w:ilvl="5" w:tplc="508C6DCE" w:tentative="1">
      <w:start w:val="1"/>
      <w:numFmt w:val="bullet"/>
      <w:lvlText w:val="•"/>
      <w:lvlJc w:val="left"/>
      <w:pPr>
        <w:tabs>
          <w:tab w:val="num" w:pos="4320"/>
        </w:tabs>
        <w:ind w:left="4320" w:hanging="360"/>
      </w:pPr>
      <w:rPr>
        <w:rFonts w:ascii="Arial" w:hAnsi="Arial" w:hint="default"/>
      </w:rPr>
    </w:lvl>
    <w:lvl w:ilvl="6" w:tplc="11BA5824" w:tentative="1">
      <w:start w:val="1"/>
      <w:numFmt w:val="bullet"/>
      <w:lvlText w:val="•"/>
      <w:lvlJc w:val="left"/>
      <w:pPr>
        <w:tabs>
          <w:tab w:val="num" w:pos="5040"/>
        </w:tabs>
        <w:ind w:left="5040" w:hanging="360"/>
      </w:pPr>
      <w:rPr>
        <w:rFonts w:ascii="Arial" w:hAnsi="Arial" w:hint="default"/>
      </w:rPr>
    </w:lvl>
    <w:lvl w:ilvl="7" w:tplc="F26E0090" w:tentative="1">
      <w:start w:val="1"/>
      <w:numFmt w:val="bullet"/>
      <w:lvlText w:val="•"/>
      <w:lvlJc w:val="left"/>
      <w:pPr>
        <w:tabs>
          <w:tab w:val="num" w:pos="5760"/>
        </w:tabs>
        <w:ind w:left="5760" w:hanging="360"/>
      </w:pPr>
      <w:rPr>
        <w:rFonts w:ascii="Arial" w:hAnsi="Arial" w:hint="default"/>
      </w:rPr>
    </w:lvl>
    <w:lvl w:ilvl="8" w:tplc="CBBA21C8" w:tentative="1">
      <w:start w:val="1"/>
      <w:numFmt w:val="bullet"/>
      <w:lvlText w:val="•"/>
      <w:lvlJc w:val="left"/>
      <w:pPr>
        <w:tabs>
          <w:tab w:val="num" w:pos="6480"/>
        </w:tabs>
        <w:ind w:left="6480" w:hanging="360"/>
      </w:pPr>
      <w:rPr>
        <w:rFonts w:ascii="Arial" w:hAnsi="Arial" w:hint="default"/>
      </w:rPr>
    </w:lvl>
  </w:abstractNum>
  <w:abstractNum w:abstractNumId="1">
    <w:nsid w:val="5DD2192F"/>
    <w:multiLevelType w:val="hybridMultilevel"/>
    <w:tmpl w:val="A8E6F86C"/>
    <w:lvl w:ilvl="0" w:tplc="F8B4CC54">
      <w:start w:val="1"/>
      <w:numFmt w:val="bullet"/>
      <w:lvlText w:val="•"/>
      <w:lvlJc w:val="left"/>
      <w:pPr>
        <w:tabs>
          <w:tab w:val="num" w:pos="720"/>
        </w:tabs>
        <w:ind w:left="720" w:hanging="360"/>
      </w:pPr>
      <w:rPr>
        <w:rFonts w:ascii="Arial" w:hAnsi="Arial" w:hint="default"/>
      </w:rPr>
    </w:lvl>
    <w:lvl w:ilvl="1" w:tplc="4CEC905E" w:tentative="1">
      <w:start w:val="1"/>
      <w:numFmt w:val="bullet"/>
      <w:lvlText w:val="•"/>
      <w:lvlJc w:val="left"/>
      <w:pPr>
        <w:tabs>
          <w:tab w:val="num" w:pos="1440"/>
        </w:tabs>
        <w:ind w:left="1440" w:hanging="360"/>
      </w:pPr>
      <w:rPr>
        <w:rFonts w:ascii="Arial" w:hAnsi="Arial" w:hint="default"/>
      </w:rPr>
    </w:lvl>
    <w:lvl w:ilvl="2" w:tplc="E0526A9E" w:tentative="1">
      <w:start w:val="1"/>
      <w:numFmt w:val="bullet"/>
      <w:lvlText w:val="•"/>
      <w:lvlJc w:val="left"/>
      <w:pPr>
        <w:tabs>
          <w:tab w:val="num" w:pos="2160"/>
        </w:tabs>
        <w:ind w:left="2160" w:hanging="360"/>
      </w:pPr>
      <w:rPr>
        <w:rFonts w:ascii="Arial" w:hAnsi="Arial" w:hint="default"/>
      </w:rPr>
    </w:lvl>
    <w:lvl w:ilvl="3" w:tplc="BD54C358" w:tentative="1">
      <w:start w:val="1"/>
      <w:numFmt w:val="bullet"/>
      <w:lvlText w:val="•"/>
      <w:lvlJc w:val="left"/>
      <w:pPr>
        <w:tabs>
          <w:tab w:val="num" w:pos="2880"/>
        </w:tabs>
        <w:ind w:left="2880" w:hanging="360"/>
      </w:pPr>
      <w:rPr>
        <w:rFonts w:ascii="Arial" w:hAnsi="Arial" w:hint="default"/>
      </w:rPr>
    </w:lvl>
    <w:lvl w:ilvl="4" w:tplc="9B0A6086" w:tentative="1">
      <w:start w:val="1"/>
      <w:numFmt w:val="bullet"/>
      <w:lvlText w:val="•"/>
      <w:lvlJc w:val="left"/>
      <w:pPr>
        <w:tabs>
          <w:tab w:val="num" w:pos="3600"/>
        </w:tabs>
        <w:ind w:left="3600" w:hanging="360"/>
      </w:pPr>
      <w:rPr>
        <w:rFonts w:ascii="Arial" w:hAnsi="Arial" w:hint="default"/>
      </w:rPr>
    </w:lvl>
    <w:lvl w:ilvl="5" w:tplc="7984193C" w:tentative="1">
      <w:start w:val="1"/>
      <w:numFmt w:val="bullet"/>
      <w:lvlText w:val="•"/>
      <w:lvlJc w:val="left"/>
      <w:pPr>
        <w:tabs>
          <w:tab w:val="num" w:pos="4320"/>
        </w:tabs>
        <w:ind w:left="4320" w:hanging="360"/>
      </w:pPr>
      <w:rPr>
        <w:rFonts w:ascii="Arial" w:hAnsi="Arial" w:hint="default"/>
      </w:rPr>
    </w:lvl>
    <w:lvl w:ilvl="6" w:tplc="7C8A211A" w:tentative="1">
      <w:start w:val="1"/>
      <w:numFmt w:val="bullet"/>
      <w:lvlText w:val="•"/>
      <w:lvlJc w:val="left"/>
      <w:pPr>
        <w:tabs>
          <w:tab w:val="num" w:pos="5040"/>
        </w:tabs>
        <w:ind w:left="5040" w:hanging="360"/>
      </w:pPr>
      <w:rPr>
        <w:rFonts w:ascii="Arial" w:hAnsi="Arial" w:hint="default"/>
      </w:rPr>
    </w:lvl>
    <w:lvl w:ilvl="7" w:tplc="603C4F50" w:tentative="1">
      <w:start w:val="1"/>
      <w:numFmt w:val="bullet"/>
      <w:lvlText w:val="•"/>
      <w:lvlJc w:val="left"/>
      <w:pPr>
        <w:tabs>
          <w:tab w:val="num" w:pos="5760"/>
        </w:tabs>
        <w:ind w:left="5760" w:hanging="360"/>
      </w:pPr>
      <w:rPr>
        <w:rFonts w:ascii="Arial" w:hAnsi="Arial" w:hint="default"/>
      </w:rPr>
    </w:lvl>
    <w:lvl w:ilvl="8" w:tplc="0FD80FB0" w:tentative="1">
      <w:start w:val="1"/>
      <w:numFmt w:val="bullet"/>
      <w:lvlText w:val="•"/>
      <w:lvlJc w:val="left"/>
      <w:pPr>
        <w:tabs>
          <w:tab w:val="num" w:pos="6480"/>
        </w:tabs>
        <w:ind w:left="6480" w:hanging="360"/>
      </w:pPr>
      <w:rPr>
        <w:rFonts w:ascii="Arial" w:hAnsi="Arial" w:hint="default"/>
      </w:rPr>
    </w:lvl>
  </w:abstractNum>
  <w:abstractNum w:abstractNumId="2">
    <w:nsid w:val="6D6D431C"/>
    <w:multiLevelType w:val="hybridMultilevel"/>
    <w:tmpl w:val="9FF29BB4"/>
    <w:lvl w:ilvl="0" w:tplc="88942FAA">
      <w:start w:val="1"/>
      <w:numFmt w:val="bullet"/>
      <w:lvlText w:val="•"/>
      <w:lvlJc w:val="left"/>
      <w:pPr>
        <w:tabs>
          <w:tab w:val="num" w:pos="720"/>
        </w:tabs>
        <w:ind w:left="720" w:hanging="360"/>
      </w:pPr>
      <w:rPr>
        <w:rFonts w:ascii="Arial" w:hAnsi="Arial" w:hint="default"/>
      </w:rPr>
    </w:lvl>
    <w:lvl w:ilvl="1" w:tplc="1414A34C" w:tentative="1">
      <w:start w:val="1"/>
      <w:numFmt w:val="bullet"/>
      <w:lvlText w:val="•"/>
      <w:lvlJc w:val="left"/>
      <w:pPr>
        <w:tabs>
          <w:tab w:val="num" w:pos="1440"/>
        </w:tabs>
        <w:ind w:left="1440" w:hanging="360"/>
      </w:pPr>
      <w:rPr>
        <w:rFonts w:ascii="Arial" w:hAnsi="Arial" w:hint="default"/>
      </w:rPr>
    </w:lvl>
    <w:lvl w:ilvl="2" w:tplc="1B4CAD38" w:tentative="1">
      <w:start w:val="1"/>
      <w:numFmt w:val="bullet"/>
      <w:lvlText w:val="•"/>
      <w:lvlJc w:val="left"/>
      <w:pPr>
        <w:tabs>
          <w:tab w:val="num" w:pos="2160"/>
        </w:tabs>
        <w:ind w:left="2160" w:hanging="360"/>
      </w:pPr>
      <w:rPr>
        <w:rFonts w:ascii="Arial" w:hAnsi="Arial" w:hint="default"/>
      </w:rPr>
    </w:lvl>
    <w:lvl w:ilvl="3" w:tplc="E6165598" w:tentative="1">
      <w:start w:val="1"/>
      <w:numFmt w:val="bullet"/>
      <w:lvlText w:val="•"/>
      <w:lvlJc w:val="left"/>
      <w:pPr>
        <w:tabs>
          <w:tab w:val="num" w:pos="2880"/>
        </w:tabs>
        <w:ind w:left="2880" w:hanging="360"/>
      </w:pPr>
      <w:rPr>
        <w:rFonts w:ascii="Arial" w:hAnsi="Arial" w:hint="default"/>
      </w:rPr>
    </w:lvl>
    <w:lvl w:ilvl="4" w:tplc="2E6C2D1A" w:tentative="1">
      <w:start w:val="1"/>
      <w:numFmt w:val="bullet"/>
      <w:lvlText w:val="•"/>
      <w:lvlJc w:val="left"/>
      <w:pPr>
        <w:tabs>
          <w:tab w:val="num" w:pos="3600"/>
        </w:tabs>
        <w:ind w:left="3600" w:hanging="360"/>
      </w:pPr>
      <w:rPr>
        <w:rFonts w:ascii="Arial" w:hAnsi="Arial" w:hint="default"/>
      </w:rPr>
    </w:lvl>
    <w:lvl w:ilvl="5" w:tplc="A148E260" w:tentative="1">
      <w:start w:val="1"/>
      <w:numFmt w:val="bullet"/>
      <w:lvlText w:val="•"/>
      <w:lvlJc w:val="left"/>
      <w:pPr>
        <w:tabs>
          <w:tab w:val="num" w:pos="4320"/>
        </w:tabs>
        <w:ind w:left="4320" w:hanging="360"/>
      </w:pPr>
      <w:rPr>
        <w:rFonts w:ascii="Arial" w:hAnsi="Arial" w:hint="default"/>
      </w:rPr>
    </w:lvl>
    <w:lvl w:ilvl="6" w:tplc="02AE3438" w:tentative="1">
      <w:start w:val="1"/>
      <w:numFmt w:val="bullet"/>
      <w:lvlText w:val="•"/>
      <w:lvlJc w:val="left"/>
      <w:pPr>
        <w:tabs>
          <w:tab w:val="num" w:pos="5040"/>
        </w:tabs>
        <w:ind w:left="5040" w:hanging="360"/>
      </w:pPr>
      <w:rPr>
        <w:rFonts w:ascii="Arial" w:hAnsi="Arial" w:hint="default"/>
      </w:rPr>
    </w:lvl>
    <w:lvl w:ilvl="7" w:tplc="9DCC2B7E" w:tentative="1">
      <w:start w:val="1"/>
      <w:numFmt w:val="bullet"/>
      <w:lvlText w:val="•"/>
      <w:lvlJc w:val="left"/>
      <w:pPr>
        <w:tabs>
          <w:tab w:val="num" w:pos="5760"/>
        </w:tabs>
        <w:ind w:left="5760" w:hanging="360"/>
      </w:pPr>
      <w:rPr>
        <w:rFonts w:ascii="Arial" w:hAnsi="Arial" w:hint="default"/>
      </w:rPr>
    </w:lvl>
    <w:lvl w:ilvl="8" w:tplc="F6BE8AB2" w:tentative="1">
      <w:start w:val="1"/>
      <w:numFmt w:val="bullet"/>
      <w:lvlText w:val="•"/>
      <w:lvlJc w:val="left"/>
      <w:pPr>
        <w:tabs>
          <w:tab w:val="num" w:pos="6480"/>
        </w:tabs>
        <w:ind w:left="6480" w:hanging="360"/>
      </w:pPr>
      <w:rPr>
        <w:rFonts w:ascii="Arial" w:hAnsi="Arial" w:hint="default"/>
      </w:rPr>
    </w:lvl>
  </w:abstractNum>
  <w:abstractNum w:abstractNumId="3">
    <w:nsid w:val="70D97E80"/>
    <w:multiLevelType w:val="hybridMultilevel"/>
    <w:tmpl w:val="9AD09ACE"/>
    <w:lvl w:ilvl="0" w:tplc="4A36645A">
      <w:start w:val="1"/>
      <w:numFmt w:val="bullet"/>
      <w:lvlText w:val="•"/>
      <w:lvlJc w:val="left"/>
      <w:pPr>
        <w:tabs>
          <w:tab w:val="num" w:pos="720"/>
        </w:tabs>
        <w:ind w:left="720" w:hanging="360"/>
      </w:pPr>
      <w:rPr>
        <w:rFonts w:ascii="Arial" w:hAnsi="Arial" w:hint="default"/>
      </w:rPr>
    </w:lvl>
    <w:lvl w:ilvl="1" w:tplc="54222646" w:tentative="1">
      <w:start w:val="1"/>
      <w:numFmt w:val="bullet"/>
      <w:lvlText w:val="•"/>
      <w:lvlJc w:val="left"/>
      <w:pPr>
        <w:tabs>
          <w:tab w:val="num" w:pos="1440"/>
        </w:tabs>
        <w:ind w:left="1440" w:hanging="360"/>
      </w:pPr>
      <w:rPr>
        <w:rFonts w:ascii="Arial" w:hAnsi="Arial" w:hint="default"/>
      </w:rPr>
    </w:lvl>
    <w:lvl w:ilvl="2" w:tplc="CC4AED7E" w:tentative="1">
      <w:start w:val="1"/>
      <w:numFmt w:val="bullet"/>
      <w:lvlText w:val="•"/>
      <w:lvlJc w:val="left"/>
      <w:pPr>
        <w:tabs>
          <w:tab w:val="num" w:pos="2160"/>
        </w:tabs>
        <w:ind w:left="2160" w:hanging="360"/>
      </w:pPr>
      <w:rPr>
        <w:rFonts w:ascii="Arial" w:hAnsi="Arial" w:hint="default"/>
      </w:rPr>
    </w:lvl>
    <w:lvl w:ilvl="3" w:tplc="8D88040E" w:tentative="1">
      <w:start w:val="1"/>
      <w:numFmt w:val="bullet"/>
      <w:lvlText w:val="•"/>
      <w:lvlJc w:val="left"/>
      <w:pPr>
        <w:tabs>
          <w:tab w:val="num" w:pos="2880"/>
        </w:tabs>
        <w:ind w:left="2880" w:hanging="360"/>
      </w:pPr>
      <w:rPr>
        <w:rFonts w:ascii="Arial" w:hAnsi="Arial" w:hint="default"/>
      </w:rPr>
    </w:lvl>
    <w:lvl w:ilvl="4" w:tplc="EB5EFF02" w:tentative="1">
      <w:start w:val="1"/>
      <w:numFmt w:val="bullet"/>
      <w:lvlText w:val="•"/>
      <w:lvlJc w:val="left"/>
      <w:pPr>
        <w:tabs>
          <w:tab w:val="num" w:pos="3600"/>
        </w:tabs>
        <w:ind w:left="3600" w:hanging="360"/>
      </w:pPr>
      <w:rPr>
        <w:rFonts w:ascii="Arial" w:hAnsi="Arial" w:hint="default"/>
      </w:rPr>
    </w:lvl>
    <w:lvl w:ilvl="5" w:tplc="77207494" w:tentative="1">
      <w:start w:val="1"/>
      <w:numFmt w:val="bullet"/>
      <w:lvlText w:val="•"/>
      <w:lvlJc w:val="left"/>
      <w:pPr>
        <w:tabs>
          <w:tab w:val="num" w:pos="4320"/>
        </w:tabs>
        <w:ind w:left="4320" w:hanging="360"/>
      </w:pPr>
      <w:rPr>
        <w:rFonts w:ascii="Arial" w:hAnsi="Arial" w:hint="default"/>
      </w:rPr>
    </w:lvl>
    <w:lvl w:ilvl="6" w:tplc="E00A87F2" w:tentative="1">
      <w:start w:val="1"/>
      <w:numFmt w:val="bullet"/>
      <w:lvlText w:val="•"/>
      <w:lvlJc w:val="left"/>
      <w:pPr>
        <w:tabs>
          <w:tab w:val="num" w:pos="5040"/>
        </w:tabs>
        <w:ind w:left="5040" w:hanging="360"/>
      </w:pPr>
      <w:rPr>
        <w:rFonts w:ascii="Arial" w:hAnsi="Arial" w:hint="default"/>
      </w:rPr>
    </w:lvl>
    <w:lvl w:ilvl="7" w:tplc="D848D196" w:tentative="1">
      <w:start w:val="1"/>
      <w:numFmt w:val="bullet"/>
      <w:lvlText w:val="•"/>
      <w:lvlJc w:val="left"/>
      <w:pPr>
        <w:tabs>
          <w:tab w:val="num" w:pos="5760"/>
        </w:tabs>
        <w:ind w:left="5760" w:hanging="360"/>
      </w:pPr>
      <w:rPr>
        <w:rFonts w:ascii="Arial" w:hAnsi="Arial" w:hint="default"/>
      </w:rPr>
    </w:lvl>
    <w:lvl w:ilvl="8" w:tplc="F948E04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42"/>
    <w:rsid w:val="00085042"/>
    <w:rsid w:val="0099131E"/>
    <w:rsid w:val="00E6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52B9E-999B-4B5E-ABC1-CDBA47E6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0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04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5662">
      <w:bodyDiv w:val="1"/>
      <w:marLeft w:val="0"/>
      <w:marRight w:val="0"/>
      <w:marTop w:val="0"/>
      <w:marBottom w:val="0"/>
      <w:divBdr>
        <w:top w:val="none" w:sz="0" w:space="0" w:color="auto"/>
        <w:left w:val="none" w:sz="0" w:space="0" w:color="auto"/>
        <w:bottom w:val="none" w:sz="0" w:space="0" w:color="auto"/>
        <w:right w:val="none" w:sz="0" w:space="0" w:color="auto"/>
      </w:divBdr>
      <w:divsChild>
        <w:div w:id="61296700">
          <w:marLeft w:val="274"/>
          <w:marRight w:val="0"/>
          <w:marTop w:val="0"/>
          <w:marBottom w:val="0"/>
          <w:divBdr>
            <w:top w:val="none" w:sz="0" w:space="0" w:color="auto"/>
            <w:left w:val="none" w:sz="0" w:space="0" w:color="auto"/>
            <w:bottom w:val="none" w:sz="0" w:space="0" w:color="auto"/>
            <w:right w:val="none" w:sz="0" w:space="0" w:color="auto"/>
          </w:divBdr>
        </w:div>
        <w:div w:id="2133740816">
          <w:marLeft w:val="274"/>
          <w:marRight w:val="0"/>
          <w:marTop w:val="0"/>
          <w:marBottom w:val="0"/>
          <w:divBdr>
            <w:top w:val="none" w:sz="0" w:space="0" w:color="auto"/>
            <w:left w:val="none" w:sz="0" w:space="0" w:color="auto"/>
            <w:bottom w:val="none" w:sz="0" w:space="0" w:color="auto"/>
            <w:right w:val="none" w:sz="0" w:space="0" w:color="auto"/>
          </w:divBdr>
        </w:div>
        <w:div w:id="1868910023">
          <w:marLeft w:val="274"/>
          <w:marRight w:val="0"/>
          <w:marTop w:val="0"/>
          <w:marBottom w:val="0"/>
          <w:divBdr>
            <w:top w:val="none" w:sz="0" w:space="0" w:color="auto"/>
            <w:left w:val="none" w:sz="0" w:space="0" w:color="auto"/>
            <w:bottom w:val="none" w:sz="0" w:space="0" w:color="auto"/>
            <w:right w:val="none" w:sz="0" w:space="0" w:color="auto"/>
          </w:divBdr>
        </w:div>
        <w:div w:id="1138063062">
          <w:marLeft w:val="274"/>
          <w:marRight w:val="0"/>
          <w:marTop w:val="0"/>
          <w:marBottom w:val="0"/>
          <w:divBdr>
            <w:top w:val="none" w:sz="0" w:space="0" w:color="auto"/>
            <w:left w:val="none" w:sz="0" w:space="0" w:color="auto"/>
            <w:bottom w:val="none" w:sz="0" w:space="0" w:color="auto"/>
            <w:right w:val="none" w:sz="0" w:space="0" w:color="auto"/>
          </w:divBdr>
        </w:div>
        <w:div w:id="728578501">
          <w:marLeft w:val="274"/>
          <w:marRight w:val="0"/>
          <w:marTop w:val="0"/>
          <w:marBottom w:val="0"/>
          <w:divBdr>
            <w:top w:val="none" w:sz="0" w:space="0" w:color="auto"/>
            <w:left w:val="none" w:sz="0" w:space="0" w:color="auto"/>
            <w:bottom w:val="none" w:sz="0" w:space="0" w:color="auto"/>
            <w:right w:val="none" w:sz="0" w:space="0" w:color="auto"/>
          </w:divBdr>
        </w:div>
        <w:div w:id="12760124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Parks</dc:creator>
  <cp:keywords/>
  <dc:description/>
  <cp:lastModifiedBy>Heather  Parks</cp:lastModifiedBy>
  <cp:revision>1</cp:revision>
  <dcterms:created xsi:type="dcterms:W3CDTF">2014-09-26T18:50:00Z</dcterms:created>
  <dcterms:modified xsi:type="dcterms:W3CDTF">2014-09-26T18:53:00Z</dcterms:modified>
</cp:coreProperties>
</file>