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15726" w14:textId="77777777" w:rsidR="009C11BB" w:rsidRDefault="009C11BB" w:rsidP="009C11BB">
      <w:pPr>
        <w:jc w:val="center"/>
        <w:rPr>
          <w:b/>
          <w:sz w:val="48"/>
        </w:rPr>
      </w:pPr>
    </w:p>
    <w:p w14:paraId="67990E4A" w14:textId="7C64E22D" w:rsidR="009C11BB" w:rsidRDefault="00BF5B23" w:rsidP="009C11BB">
      <w:pPr>
        <w:jc w:val="center"/>
        <w:rPr>
          <w:b/>
          <w:smallCaps/>
          <w:sz w:val="48"/>
        </w:rPr>
      </w:pPr>
      <w:r>
        <w:rPr>
          <w:b/>
          <w:sz w:val="48"/>
        </w:rPr>
        <w:t>The Sc</w:t>
      </w:r>
      <w:r w:rsidR="00AE1AE9">
        <w:rPr>
          <w:b/>
          <w:sz w:val="48"/>
        </w:rPr>
        <w:t>hool Board of Okeechobee County</w:t>
      </w:r>
    </w:p>
    <w:p w14:paraId="75C623A4" w14:textId="77777777" w:rsidR="009C11BB" w:rsidRPr="003F5C81" w:rsidRDefault="009C11BB" w:rsidP="009C11BB">
      <w:pPr>
        <w:jc w:val="center"/>
        <w:rPr>
          <w:rFonts w:cs="Arial"/>
          <w:sz w:val="48"/>
          <w:szCs w:val="48"/>
        </w:rPr>
      </w:pPr>
    </w:p>
    <w:p w14:paraId="4D5246F5" w14:textId="77777777" w:rsidR="009C11BB" w:rsidRPr="003F5C81" w:rsidRDefault="009C11BB" w:rsidP="009C11BB">
      <w:pPr>
        <w:jc w:val="center"/>
        <w:rPr>
          <w:b/>
          <w:sz w:val="48"/>
        </w:rPr>
      </w:pPr>
    </w:p>
    <w:p w14:paraId="687912EC" w14:textId="77777777" w:rsidR="009C11BB" w:rsidRPr="003F5C81" w:rsidRDefault="009C11BB" w:rsidP="009C11BB">
      <w:pPr>
        <w:jc w:val="center"/>
        <w:rPr>
          <w:rFonts w:cs="Arial"/>
        </w:rPr>
      </w:pPr>
    </w:p>
    <w:p w14:paraId="07D7D37C" w14:textId="77777777" w:rsidR="009C11BB" w:rsidRPr="003F5C81" w:rsidRDefault="009C11BB" w:rsidP="009C11BB">
      <w:pPr>
        <w:jc w:val="center"/>
        <w:rPr>
          <w:rFonts w:cs="Arial"/>
        </w:rPr>
      </w:pPr>
    </w:p>
    <w:p w14:paraId="7DD8F729" w14:textId="77777777" w:rsidR="009C11BB" w:rsidRPr="003F5C81" w:rsidRDefault="009C11BB" w:rsidP="009C11BB">
      <w:pPr>
        <w:jc w:val="center"/>
        <w:rPr>
          <w:rFonts w:cs="Arial"/>
        </w:rPr>
      </w:pPr>
    </w:p>
    <w:p w14:paraId="078EEC2A" w14:textId="55AFA657" w:rsidR="009C11BB" w:rsidRPr="003F5C81" w:rsidRDefault="009C11BB" w:rsidP="009C11BB">
      <w:pPr>
        <w:jc w:val="center"/>
        <w:rPr>
          <w:rFonts w:cs="Arial"/>
        </w:rPr>
      </w:pPr>
    </w:p>
    <w:p w14:paraId="1106BBF0" w14:textId="77777777" w:rsidR="009C11BB" w:rsidRPr="003F5C81" w:rsidRDefault="009C11BB" w:rsidP="009C11BB">
      <w:pPr>
        <w:jc w:val="center"/>
        <w:rPr>
          <w:rFonts w:cs="Arial"/>
        </w:rPr>
      </w:pPr>
    </w:p>
    <w:p w14:paraId="4A648DE6" w14:textId="1C733426" w:rsidR="009C11BB" w:rsidRPr="003F5C81" w:rsidRDefault="009C11BB" w:rsidP="009C11BB">
      <w:pPr>
        <w:jc w:val="center"/>
        <w:rPr>
          <w:rFonts w:cs="Arial"/>
        </w:rPr>
      </w:pPr>
    </w:p>
    <w:p w14:paraId="0EA494BD" w14:textId="3566448C" w:rsidR="009C11BB" w:rsidRPr="003F5C81" w:rsidRDefault="00DB3B8D" w:rsidP="009C11BB">
      <w:pPr>
        <w:jc w:val="center"/>
        <w:rPr>
          <w:rFonts w:cs="Arial"/>
        </w:rPr>
      </w:pPr>
      <w:r>
        <w:rPr>
          <w:rFonts w:cs="Calibri"/>
          <w:noProof/>
        </w:rPr>
        <w:drawing>
          <wp:inline distT="0" distB="0" distL="0" distR="0" wp14:anchorId="2F60749E" wp14:editId="2266AF5C">
            <wp:extent cx="1181100" cy="1137941"/>
            <wp:effectExtent l="0" t="0" r="0" b="508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184951" cy="1141651"/>
                    </a:xfrm>
                    <a:prstGeom prst="rect">
                      <a:avLst/>
                    </a:prstGeom>
                    <a:noFill/>
                    <a:ln w="9525">
                      <a:noFill/>
                      <a:miter lim="800000"/>
                      <a:headEnd/>
                      <a:tailEnd/>
                    </a:ln>
                  </pic:spPr>
                </pic:pic>
              </a:graphicData>
            </a:graphic>
          </wp:inline>
        </w:drawing>
      </w:r>
    </w:p>
    <w:p w14:paraId="5AEAC484" w14:textId="77777777" w:rsidR="009C11BB" w:rsidRPr="003F5C81" w:rsidRDefault="009C11BB" w:rsidP="009C11BB">
      <w:pPr>
        <w:jc w:val="center"/>
        <w:rPr>
          <w:rFonts w:cs="Arial"/>
        </w:rPr>
      </w:pPr>
    </w:p>
    <w:p w14:paraId="7B81DC15" w14:textId="1F4BF4CF" w:rsidR="009C11BB" w:rsidRPr="003F5C81" w:rsidRDefault="009C11BB" w:rsidP="009C11BB">
      <w:pPr>
        <w:jc w:val="center"/>
        <w:rPr>
          <w:rFonts w:cs="Arial"/>
        </w:rPr>
      </w:pPr>
    </w:p>
    <w:p w14:paraId="3FE5138E" w14:textId="77777777" w:rsidR="009C11BB" w:rsidRPr="003F5C81" w:rsidRDefault="009C11BB" w:rsidP="009C11BB">
      <w:pPr>
        <w:jc w:val="center"/>
        <w:rPr>
          <w:rFonts w:cs="Arial"/>
        </w:rPr>
      </w:pPr>
    </w:p>
    <w:p w14:paraId="522C073A" w14:textId="77777777" w:rsidR="009C11BB" w:rsidRPr="003F5C81" w:rsidRDefault="009C11BB" w:rsidP="009C11BB">
      <w:pPr>
        <w:jc w:val="center"/>
        <w:rPr>
          <w:rFonts w:cs="Arial"/>
        </w:rPr>
      </w:pPr>
    </w:p>
    <w:p w14:paraId="7E1E1156" w14:textId="77777777" w:rsidR="009C11BB" w:rsidRPr="003F5C81" w:rsidRDefault="009C11BB" w:rsidP="009C11BB">
      <w:pPr>
        <w:jc w:val="center"/>
        <w:rPr>
          <w:rFonts w:cs="Arial"/>
        </w:rPr>
      </w:pPr>
    </w:p>
    <w:p w14:paraId="628C0534" w14:textId="77777777" w:rsidR="009C11BB" w:rsidRDefault="009C11BB" w:rsidP="009C11BB">
      <w:pPr>
        <w:rPr>
          <w:rFonts w:cs="Arial"/>
          <w:sz w:val="48"/>
          <w:szCs w:val="48"/>
        </w:rPr>
      </w:pPr>
    </w:p>
    <w:p w14:paraId="4276388F" w14:textId="77777777" w:rsidR="004A6966" w:rsidRDefault="004A6966" w:rsidP="001A18E2">
      <w:pPr>
        <w:jc w:val="center"/>
        <w:rPr>
          <w:rFonts w:cs="Arial"/>
          <w:sz w:val="56"/>
          <w:szCs w:val="56"/>
        </w:rPr>
      </w:pPr>
    </w:p>
    <w:p w14:paraId="6B1B3C6F" w14:textId="5D31B47F" w:rsidR="001A18E2" w:rsidRPr="00CF0B65" w:rsidRDefault="00CF0B65" w:rsidP="001A18E2">
      <w:pPr>
        <w:jc w:val="center"/>
        <w:rPr>
          <w:rFonts w:cs="Arial"/>
          <w:sz w:val="56"/>
          <w:szCs w:val="56"/>
        </w:rPr>
      </w:pPr>
      <w:r w:rsidRPr="00CF0B65">
        <w:rPr>
          <w:rFonts w:cs="Arial"/>
          <w:sz w:val="56"/>
          <w:szCs w:val="56"/>
        </w:rPr>
        <w:t>Okeechobee High School</w:t>
      </w:r>
    </w:p>
    <w:p w14:paraId="29B5F409" w14:textId="445FBE75" w:rsidR="001A18E2" w:rsidRPr="007F5873" w:rsidRDefault="009C11BB" w:rsidP="001A18E2">
      <w:pPr>
        <w:jc w:val="center"/>
        <w:rPr>
          <w:rFonts w:cs="Arial"/>
          <w:i/>
          <w:sz w:val="48"/>
          <w:szCs w:val="48"/>
        </w:rPr>
      </w:pPr>
      <w:r w:rsidRPr="007F5873">
        <w:rPr>
          <w:rFonts w:cs="Arial"/>
          <w:i/>
          <w:sz w:val="48"/>
          <w:szCs w:val="48"/>
        </w:rPr>
        <w:t>School Improvement Plan</w:t>
      </w:r>
    </w:p>
    <w:p w14:paraId="49253325" w14:textId="77777777" w:rsidR="004A6966" w:rsidRDefault="004A6966" w:rsidP="009C11BB">
      <w:pPr>
        <w:jc w:val="center"/>
        <w:rPr>
          <w:rFonts w:cs="Arial"/>
          <w:sz w:val="36"/>
          <w:szCs w:val="36"/>
        </w:rPr>
      </w:pPr>
    </w:p>
    <w:p w14:paraId="0799B8B3" w14:textId="4A710CA8" w:rsidR="009C11BB" w:rsidRDefault="009C11BB" w:rsidP="009C11BB">
      <w:pPr>
        <w:jc w:val="center"/>
        <w:rPr>
          <w:rFonts w:cs="Arial"/>
          <w:sz w:val="36"/>
          <w:szCs w:val="36"/>
        </w:rPr>
      </w:pPr>
      <w:r w:rsidRPr="003F5C81">
        <w:rPr>
          <w:rFonts w:cs="Arial"/>
          <w:sz w:val="36"/>
          <w:szCs w:val="36"/>
        </w:rPr>
        <w:t xml:space="preserve">Proposed for </w:t>
      </w:r>
      <w:r w:rsidR="00086B82">
        <w:rPr>
          <w:rFonts w:cs="Arial"/>
          <w:sz w:val="36"/>
          <w:szCs w:val="36"/>
        </w:rPr>
        <w:t>2015-2016</w:t>
      </w:r>
    </w:p>
    <w:p w14:paraId="149B5903" w14:textId="77777777" w:rsidR="00285936" w:rsidRPr="00F25E8D" w:rsidRDefault="00285936" w:rsidP="00285936">
      <w:pPr>
        <w:jc w:val="center"/>
        <w:rPr>
          <w:b/>
          <w:sz w:val="36"/>
          <w:szCs w:val="36"/>
        </w:rPr>
      </w:pPr>
      <w:r w:rsidRPr="00F25E8D">
        <w:rPr>
          <w:b/>
          <w:sz w:val="36"/>
          <w:szCs w:val="36"/>
        </w:rPr>
        <w:t>School Improvement Plan</w:t>
      </w:r>
    </w:p>
    <w:p w14:paraId="26E52ABD" w14:textId="77777777" w:rsidR="00285936" w:rsidRPr="0097073F" w:rsidRDefault="00C93D65" w:rsidP="00285936">
      <w:pPr>
        <w:rPr>
          <w:b/>
          <w:sz w:val="28"/>
          <w:szCs w:val="28"/>
          <w:u w:val="single"/>
        </w:rPr>
      </w:pPr>
      <w:r>
        <w:rPr>
          <w:b/>
          <w:sz w:val="28"/>
          <w:szCs w:val="28"/>
          <w:u w:val="single"/>
        </w:rPr>
        <w:lastRenderedPageBreak/>
        <w:t>Part I: Data Analysis</w:t>
      </w:r>
    </w:p>
    <w:p w14:paraId="40A565BC" w14:textId="77777777" w:rsidR="00285936" w:rsidRPr="00285936" w:rsidRDefault="00285936" w:rsidP="00285936"/>
    <w:p w14:paraId="243CA54E" w14:textId="442AF981" w:rsidR="00285936" w:rsidRDefault="00F47BD1" w:rsidP="00285936">
      <w:pPr>
        <w:pStyle w:val="ListParagraph"/>
        <w:numPr>
          <w:ilvl w:val="0"/>
          <w:numId w:val="19"/>
        </w:numPr>
        <w:rPr>
          <w:b/>
        </w:rPr>
      </w:pPr>
      <w:r>
        <w:rPr>
          <w:b/>
        </w:rPr>
        <w:t xml:space="preserve">Percent of </w:t>
      </w:r>
      <w:r w:rsidR="007B7250">
        <w:rPr>
          <w:b/>
        </w:rPr>
        <w:t xml:space="preserve">Students Scoring </w:t>
      </w:r>
      <w:r w:rsidR="001A18E2">
        <w:rPr>
          <w:b/>
        </w:rPr>
        <w:t>On</w:t>
      </w:r>
      <w:r w:rsidR="007B7250">
        <w:rPr>
          <w:b/>
        </w:rPr>
        <w:t xml:space="preserve"> or Above Level on iReady Diagnostic Assessment 3.</w:t>
      </w:r>
    </w:p>
    <w:p w14:paraId="459E6A2B" w14:textId="77777777" w:rsidR="000A7ADE" w:rsidRPr="006A58B5" w:rsidRDefault="000A7ADE" w:rsidP="006A58B5">
      <w:pPr>
        <w:rPr>
          <w:b/>
        </w:rPr>
      </w:pPr>
    </w:p>
    <w:tbl>
      <w:tblPr>
        <w:tblStyle w:val="TableGrid"/>
        <w:tblpPr w:leftFromText="180" w:rightFromText="180" w:vertAnchor="page" w:horzAnchor="page" w:tblpX="1375" w:tblpY="2172"/>
        <w:tblW w:w="0" w:type="auto"/>
        <w:tblLook w:val="04A0" w:firstRow="1" w:lastRow="0" w:firstColumn="1" w:lastColumn="0" w:noHBand="0" w:noVBand="1"/>
      </w:tblPr>
      <w:tblGrid>
        <w:gridCol w:w="1098"/>
        <w:gridCol w:w="2160"/>
        <w:gridCol w:w="2250"/>
      </w:tblGrid>
      <w:tr w:rsidR="004A6966" w:rsidRPr="00285936" w14:paraId="03481F4C" w14:textId="77777777" w:rsidTr="004A6966">
        <w:tc>
          <w:tcPr>
            <w:tcW w:w="1098" w:type="dxa"/>
          </w:tcPr>
          <w:p w14:paraId="27943CC5" w14:textId="77777777" w:rsidR="004A6966" w:rsidRPr="00BF26FD" w:rsidRDefault="004A6966" w:rsidP="004A6966">
            <w:pPr>
              <w:jc w:val="center"/>
              <w:rPr>
                <w:b/>
                <w:sz w:val="24"/>
              </w:rPr>
            </w:pPr>
            <w:r w:rsidRPr="00BF26FD">
              <w:rPr>
                <w:b/>
                <w:sz w:val="24"/>
              </w:rPr>
              <w:t>Grade</w:t>
            </w:r>
          </w:p>
        </w:tc>
        <w:tc>
          <w:tcPr>
            <w:tcW w:w="2160" w:type="dxa"/>
          </w:tcPr>
          <w:p w14:paraId="7CEC11A0" w14:textId="77777777" w:rsidR="004A6966" w:rsidRPr="00BF26FD" w:rsidRDefault="004A6966" w:rsidP="004A6966">
            <w:pPr>
              <w:jc w:val="center"/>
              <w:rPr>
                <w:b/>
                <w:sz w:val="24"/>
              </w:rPr>
            </w:pPr>
            <w:r w:rsidRPr="00BF26FD">
              <w:rPr>
                <w:b/>
                <w:sz w:val="24"/>
              </w:rPr>
              <w:t>Reading</w:t>
            </w:r>
          </w:p>
        </w:tc>
        <w:tc>
          <w:tcPr>
            <w:tcW w:w="2250" w:type="dxa"/>
          </w:tcPr>
          <w:p w14:paraId="076D32F2" w14:textId="77777777" w:rsidR="004A6966" w:rsidRPr="00BF26FD" w:rsidRDefault="004A6966" w:rsidP="004A6966">
            <w:pPr>
              <w:jc w:val="center"/>
              <w:rPr>
                <w:b/>
                <w:sz w:val="24"/>
              </w:rPr>
            </w:pPr>
            <w:r w:rsidRPr="00BF26FD">
              <w:rPr>
                <w:b/>
                <w:sz w:val="24"/>
              </w:rPr>
              <w:t>Math</w:t>
            </w:r>
          </w:p>
        </w:tc>
      </w:tr>
      <w:tr w:rsidR="004A6966" w:rsidRPr="00285936" w14:paraId="5C017DD5" w14:textId="77777777" w:rsidTr="004A6966">
        <w:tc>
          <w:tcPr>
            <w:tcW w:w="1098" w:type="dxa"/>
          </w:tcPr>
          <w:p w14:paraId="00E54EA0" w14:textId="77777777" w:rsidR="004A6966" w:rsidRPr="00285936" w:rsidRDefault="004A6966" w:rsidP="004A6966">
            <w:pPr>
              <w:jc w:val="center"/>
            </w:pPr>
            <w:r>
              <w:t>9/10</w:t>
            </w:r>
          </w:p>
        </w:tc>
        <w:tc>
          <w:tcPr>
            <w:tcW w:w="2160" w:type="dxa"/>
          </w:tcPr>
          <w:p w14:paraId="78060373" w14:textId="77777777" w:rsidR="004A6966" w:rsidRPr="00285936" w:rsidRDefault="004A6966" w:rsidP="004A6966">
            <w:pPr>
              <w:jc w:val="center"/>
            </w:pPr>
            <w:r>
              <w:t>11%</w:t>
            </w:r>
          </w:p>
        </w:tc>
        <w:tc>
          <w:tcPr>
            <w:tcW w:w="2250" w:type="dxa"/>
          </w:tcPr>
          <w:p w14:paraId="19BF53E0" w14:textId="77777777" w:rsidR="004A6966" w:rsidRPr="00285936" w:rsidRDefault="004A6966" w:rsidP="004A6966">
            <w:pPr>
              <w:jc w:val="center"/>
            </w:pPr>
            <w:r>
              <w:t>10%</w:t>
            </w:r>
          </w:p>
        </w:tc>
      </w:tr>
    </w:tbl>
    <w:p w14:paraId="11E64AFB" w14:textId="77777777" w:rsidR="00285936" w:rsidRPr="00285936" w:rsidRDefault="00285936" w:rsidP="00285936"/>
    <w:p w14:paraId="4AD72C4A" w14:textId="77777777" w:rsidR="009C11BB" w:rsidRPr="00285936" w:rsidRDefault="009C11BB" w:rsidP="009C11BB">
      <w:pPr>
        <w:jc w:val="center"/>
        <w:rPr>
          <w:b/>
          <w:sz w:val="28"/>
          <w:szCs w:val="28"/>
        </w:rPr>
      </w:pPr>
    </w:p>
    <w:p w14:paraId="07369F44" w14:textId="6C26227A" w:rsidR="009E7F14" w:rsidRPr="000275B8" w:rsidRDefault="00371BFE" w:rsidP="000275B8">
      <w:pPr>
        <w:pStyle w:val="ListParagraph"/>
        <w:numPr>
          <w:ilvl w:val="0"/>
          <w:numId w:val="19"/>
        </w:numPr>
        <w:spacing w:after="200"/>
        <w:rPr>
          <w:b/>
        </w:rPr>
      </w:pPr>
      <w:r w:rsidRPr="000275B8">
        <w:rPr>
          <w:b/>
        </w:rPr>
        <w:t>Percent</w:t>
      </w:r>
      <w:r w:rsidR="00F47BD1">
        <w:rPr>
          <w:b/>
        </w:rPr>
        <w:t xml:space="preserve"> of Students</w:t>
      </w:r>
      <w:r w:rsidRPr="000275B8">
        <w:rPr>
          <w:b/>
        </w:rPr>
        <w:t xml:space="preserve"> Passing End of Course Exams in Biology, </w:t>
      </w:r>
      <w:r w:rsidR="00F47BD1">
        <w:rPr>
          <w:b/>
        </w:rPr>
        <w:t>US History, and Civics</w:t>
      </w:r>
    </w:p>
    <w:tbl>
      <w:tblPr>
        <w:tblStyle w:val="TableGrid"/>
        <w:tblW w:w="5508" w:type="dxa"/>
        <w:tblInd w:w="1020" w:type="dxa"/>
        <w:tblLook w:val="04A0" w:firstRow="1" w:lastRow="0" w:firstColumn="1" w:lastColumn="0" w:noHBand="0" w:noVBand="1"/>
      </w:tblPr>
      <w:tblGrid>
        <w:gridCol w:w="1098"/>
        <w:gridCol w:w="2160"/>
        <w:gridCol w:w="2250"/>
      </w:tblGrid>
      <w:tr w:rsidR="008F4D60" w14:paraId="614AF345" w14:textId="77777777" w:rsidTr="00CA6F73">
        <w:trPr>
          <w:trHeight w:val="273"/>
        </w:trPr>
        <w:tc>
          <w:tcPr>
            <w:tcW w:w="1098" w:type="dxa"/>
          </w:tcPr>
          <w:p w14:paraId="55889C03" w14:textId="77777777" w:rsidR="008F4D60" w:rsidRPr="006A58B5" w:rsidRDefault="008F4D60" w:rsidP="000A7ADE">
            <w:pPr>
              <w:jc w:val="center"/>
              <w:rPr>
                <w:b/>
                <w:sz w:val="24"/>
              </w:rPr>
            </w:pPr>
            <w:r w:rsidRPr="006A58B5">
              <w:rPr>
                <w:b/>
                <w:sz w:val="24"/>
              </w:rPr>
              <w:t>Grade</w:t>
            </w:r>
          </w:p>
        </w:tc>
        <w:tc>
          <w:tcPr>
            <w:tcW w:w="2160" w:type="dxa"/>
          </w:tcPr>
          <w:p w14:paraId="74D614A6" w14:textId="0E059471" w:rsidR="008F4D60" w:rsidRPr="006A58B5" w:rsidRDefault="008F4D60" w:rsidP="000A7ADE">
            <w:pPr>
              <w:jc w:val="center"/>
              <w:rPr>
                <w:b/>
                <w:sz w:val="24"/>
              </w:rPr>
            </w:pPr>
            <w:r>
              <w:rPr>
                <w:b/>
                <w:sz w:val="24"/>
              </w:rPr>
              <w:t>Biology</w:t>
            </w:r>
          </w:p>
        </w:tc>
        <w:tc>
          <w:tcPr>
            <w:tcW w:w="2250" w:type="dxa"/>
          </w:tcPr>
          <w:p w14:paraId="53E32448" w14:textId="071C58BE" w:rsidR="008F4D60" w:rsidRPr="006A58B5" w:rsidRDefault="008F4D60" w:rsidP="000A7ADE">
            <w:pPr>
              <w:jc w:val="center"/>
              <w:rPr>
                <w:b/>
                <w:sz w:val="24"/>
              </w:rPr>
            </w:pPr>
            <w:r>
              <w:rPr>
                <w:b/>
                <w:sz w:val="24"/>
              </w:rPr>
              <w:t>US History</w:t>
            </w:r>
          </w:p>
        </w:tc>
      </w:tr>
      <w:tr w:rsidR="008F4D60" w14:paraId="05AA232D" w14:textId="77777777" w:rsidTr="00CA6F73">
        <w:tc>
          <w:tcPr>
            <w:tcW w:w="1098" w:type="dxa"/>
          </w:tcPr>
          <w:p w14:paraId="13639189" w14:textId="091585BD" w:rsidR="008F4D60" w:rsidRPr="006A58B5" w:rsidRDefault="008F4D60" w:rsidP="000A7ADE">
            <w:pPr>
              <w:jc w:val="center"/>
              <w:rPr>
                <w:sz w:val="24"/>
              </w:rPr>
            </w:pPr>
            <w:r>
              <w:t>9/10</w:t>
            </w:r>
          </w:p>
        </w:tc>
        <w:tc>
          <w:tcPr>
            <w:tcW w:w="2160" w:type="dxa"/>
          </w:tcPr>
          <w:p w14:paraId="6DD2E4B9" w14:textId="51103E95" w:rsidR="008F4D60" w:rsidRPr="006A58B5" w:rsidRDefault="008F4D60" w:rsidP="000A7ADE">
            <w:pPr>
              <w:jc w:val="center"/>
              <w:rPr>
                <w:sz w:val="24"/>
              </w:rPr>
            </w:pPr>
            <w:r>
              <w:t>59%</w:t>
            </w:r>
          </w:p>
        </w:tc>
        <w:tc>
          <w:tcPr>
            <w:tcW w:w="2250" w:type="dxa"/>
          </w:tcPr>
          <w:p w14:paraId="4E9D70A3" w14:textId="1E2FA95D" w:rsidR="008F4D60" w:rsidRPr="006A58B5" w:rsidRDefault="00C018F2" w:rsidP="000A7ADE">
            <w:pPr>
              <w:jc w:val="center"/>
              <w:rPr>
                <w:sz w:val="24"/>
              </w:rPr>
            </w:pPr>
            <w:r>
              <w:t>NA</w:t>
            </w:r>
          </w:p>
        </w:tc>
      </w:tr>
      <w:tr w:rsidR="008F4D60" w14:paraId="54946B92" w14:textId="77777777" w:rsidTr="00CA6F73">
        <w:tc>
          <w:tcPr>
            <w:tcW w:w="1098" w:type="dxa"/>
          </w:tcPr>
          <w:p w14:paraId="6B1422AD" w14:textId="78F81598" w:rsidR="008F4D60" w:rsidRPr="006A58B5" w:rsidRDefault="008F4D60" w:rsidP="000A7ADE">
            <w:pPr>
              <w:jc w:val="center"/>
              <w:rPr>
                <w:sz w:val="24"/>
              </w:rPr>
            </w:pPr>
            <w:r>
              <w:t>11</w:t>
            </w:r>
          </w:p>
        </w:tc>
        <w:tc>
          <w:tcPr>
            <w:tcW w:w="2160" w:type="dxa"/>
          </w:tcPr>
          <w:p w14:paraId="7E8342ED" w14:textId="65685E81" w:rsidR="008F4D60" w:rsidRPr="006A58B5" w:rsidRDefault="00C018F2" w:rsidP="000A7ADE">
            <w:pPr>
              <w:jc w:val="center"/>
              <w:rPr>
                <w:sz w:val="24"/>
              </w:rPr>
            </w:pPr>
            <w:r>
              <w:t>NA</w:t>
            </w:r>
          </w:p>
        </w:tc>
        <w:tc>
          <w:tcPr>
            <w:tcW w:w="2250" w:type="dxa"/>
          </w:tcPr>
          <w:p w14:paraId="0CAB7683" w14:textId="611E4843" w:rsidR="008F4D60" w:rsidRPr="006A58B5" w:rsidRDefault="008F4D60" w:rsidP="000A7ADE">
            <w:pPr>
              <w:jc w:val="center"/>
              <w:rPr>
                <w:sz w:val="24"/>
              </w:rPr>
            </w:pPr>
            <w:r>
              <w:t>51%</w:t>
            </w:r>
          </w:p>
        </w:tc>
      </w:tr>
    </w:tbl>
    <w:p w14:paraId="70B13929" w14:textId="77777777" w:rsidR="008157C8" w:rsidRDefault="008157C8" w:rsidP="008157C8">
      <w:pPr>
        <w:pStyle w:val="ListParagraph"/>
        <w:spacing w:after="200"/>
        <w:rPr>
          <w:b/>
        </w:rPr>
      </w:pPr>
    </w:p>
    <w:p w14:paraId="4C8EC768" w14:textId="080D3F36" w:rsidR="00371BFE" w:rsidRPr="00767102" w:rsidRDefault="00B33B13" w:rsidP="00DD4E5D">
      <w:pPr>
        <w:pStyle w:val="ListParagraph"/>
        <w:numPr>
          <w:ilvl w:val="0"/>
          <w:numId w:val="19"/>
        </w:numPr>
        <w:spacing w:after="200"/>
        <w:rPr>
          <w:b/>
          <w:sz w:val="28"/>
          <w:szCs w:val="28"/>
        </w:rPr>
      </w:pPr>
      <w:r>
        <w:rPr>
          <w:b/>
        </w:rPr>
        <w:t>Pe</w:t>
      </w:r>
      <w:r w:rsidR="00F47BD1">
        <w:rPr>
          <w:b/>
        </w:rPr>
        <w:t xml:space="preserve">rcent of Students </w:t>
      </w:r>
      <w:r w:rsidR="00371BFE">
        <w:rPr>
          <w:b/>
        </w:rPr>
        <w:t>Scoring at the College Ready Level on the PERT</w:t>
      </w:r>
      <w:r w:rsidR="001A18E2">
        <w:rPr>
          <w:b/>
        </w:rPr>
        <w:t xml:space="preserve"> (High School Only)</w:t>
      </w:r>
      <w:r w:rsidR="00767102">
        <w:rPr>
          <w:b/>
        </w:rPr>
        <w:t xml:space="preserve">: </w:t>
      </w:r>
      <w:r w:rsidR="00767102" w:rsidRPr="00767102">
        <w:rPr>
          <w:b/>
          <w:sz w:val="28"/>
          <w:szCs w:val="28"/>
        </w:rPr>
        <w:t>41%</w:t>
      </w:r>
    </w:p>
    <w:p w14:paraId="6B01CA36" w14:textId="77777777" w:rsidR="00B32F5F" w:rsidRDefault="00B32F5F" w:rsidP="00086B82">
      <w:pPr>
        <w:pStyle w:val="ListParagraph"/>
        <w:spacing w:after="200"/>
        <w:rPr>
          <w:b/>
        </w:rPr>
      </w:pPr>
    </w:p>
    <w:p w14:paraId="35751CFC" w14:textId="1E2638E9" w:rsidR="00AF03F2" w:rsidRPr="008F4D60" w:rsidRDefault="00F47BD1" w:rsidP="003969FB">
      <w:pPr>
        <w:pStyle w:val="ListParagraph"/>
        <w:numPr>
          <w:ilvl w:val="0"/>
          <w:numId w:val="19"/>
        </w:numPr>
        <w:spacing w:after="200"/>
        <w:rPr>
          <w:b/>
          <w:sz w:val="28"/>
          <w:szCs w:val="28"/>
        </w:rPr>
      </w:pPr>
      <w:r>
        <w:rPr>
          <w:b/>
        </w:rPr>
        <w:t>Percent of Students Scoring at Level 3 or Higher on Advanced Placement Exams</w:t>
      </w:r>
      <w:r w:rsidR="001A18E2">
        <w:rPr>
          <w:b/>
        </w:rPr>
        <w:t xml:space="preserve"> (High School Only)</w:t>
      </w:r>
      <w:r w:rsidR="008F4D60">
        <w:rPr>
          <w:b/>
        </w:rPr>
        <w:t xml:space="preserve">: </w:t>
      </w:r>
      <w:r w:rsidR="00086B82">
        <w:rPr>
          <w:b/>
        </w:rPr>
        <w:t xml:space="preserve"> </w:t>
      </w:r>
      <w:r w:rsidR="008F4D60" w:rsidRPr="008F4D60">
        <w:rPr>
          <w:b/>
          <w:sz w:val="28"/>
          <w:szCs w:val="28"/>
        </w:rPr>
        <w:t>37%</w:t>
      </w:r>
    </w:p>
    <w:p w14:paraId="3F7BFA46" w14:textId="77777777" w:rsidR="00086B82" w:rsidRPr="00086B82" w:rsidRDefault="00086B82" w:rsidP="00086B82">
      <w:pPr>
        <w:pStyle w:val="ListParagraph"/>
        <w:rPr>
          <w:b/>
        </w:rPr>
      </w:pPr>
    </w:p>
    <w:tbl>
      <w:tblPr>
        <w:tblStyle w:val="TableGrid"/>
        <w:tblW w:w="0" w:type="auto"/>
        <w:tblInd w:w="1908" w:type="dxa"/>
        <w:tblLook w:val="04A0" w:firstRow="1" w:lastRow="0" w:firstColumn="1" w:lastColumn="0" w:noHBand="0" w:noVBand="1"/>
      </w:tblPr>
      <w:tblGrid>
        <w:gridCol w:w="6390"/>
        <w:gridCol w:w="3240"/>
      </w:tblGrid>
      <w:tr w:rsidR="008F4D60" w:rsidRPr="00285936" w14:paraId="1FCA7A19" w14:textId="77777777" w:rsidTr="00236165">
        <w:trPr>
          <w:trHeight w:val="300"/>
        </w:trPr>
        <w:tc>
          <w:tcPr>
            <w:tcW w:w="6390" w:type="dxa"/>
          </w:tcPr>
          <w:p w14:paraId="15C7080D" w14:textId="77777777" w:rsidR="008F4D60" w:rsidRPr="00BF26FD" w:rsidRDefault="008F4D60" w:rsidP="00CD154D">
            <w:pPr>
              <w:jc w:val="center"/>
              <w:rPr>
                <w:b/>
                <w:sz w:val="24"/>
              </w:rPr>
            </w:pPr>
            <w:r w:rsidRPr="00BF26FD">
              <w:rPr>
                <w:b/>
                <w:sz w:val="24"/>
              </w:rPr>
              <w:t>Course</w:t>
            </w:r>
          </w:p>
        </w:tc>
        <w:tc>
          <w:tcPr>
            <w:tcW w:w="3240" w:type="dxa"/>
          </w:tcPr>
          <w:p w14:paraId="0F8C98B1" w14:textId="77777777" w:rsidR="008F4D60" w:rsidRPr="00BF26FD" w:rsidRDefault="008F4D60" w:rsidP="00CD154D">
            <w:pPr>
              <w:jc w:val="center"/>
              <w:rPr>
                <w:b/>
                <w:sz w:val="24"/>
              </w:rPr>
            </w:pPr>
            <w:r w:rsidRPr="00BF26FD">
              <w:rPr>
                <w:b/>
                <w:sz w:val="24"/>
              </w:rPr>
              <w:t>%</w:t>
            </w:r>
          </w:p>
        </w:tc>
      </w:tr>
      <w:tr w:rsidR="008F4D60" w:rsidRPr="00285936" w14:paraId="2720B2FF" w14:textId="77777777" w:rsidTr="00236165">
        <w:trPr>
          <w:trHeight w:val="250"/>
        </w:trPr>
        <w:tc>
          <w:tcPr>
            <w:tcW w:w="6390" w:type="dxa"/>
          </w:tcPr>
          <w:p w14:paraId="35BAC29C" w14:textId="36A5AACB" w:rsidR="008F4D60" w:rsidRPr="00285936" w:rsidRDefault="00C33168" w:rsidP="00CD154D">
            <w:pPr>
              <w:jc w:val="center"/>
            </w:pPr>
            <w:r>
              <w:t>Music Theory</w:t>
            </w:r>
          </w:p>
        </w:tc>
        <w:tc>
          <w:tcPr>
            <w:tcW w:w="3240" w:type="dxa"/>
          </w:tcPr>
          <w:p w14:paraId="58C8B6FB" w14:textId="753DF99B" w:rsidR="008F4D60" w:rsidRPr="00285936" w:rsidRDefault="00C33168" w:rsidP="00CD154D">
            <w:pPr>
              <w:jc w:val="center"/>
            </w:pPr>
            <w:r>
              <w:t>0%</w:t>
            </w:r>
          </w:p>
        </w:tc>
      </w:tr>
      <w:tr w:rsidR="008F4D60" w:rsidRPr="00285936" w14:paraId="516C25D3" w14:textId="77777777" w:rsidTr="00236165">
        <w:trPr>
          <w:trHeight w:val="274"/>
        </w:trPr>
        <w:tc>
          <w:tcPr>
            <w:tcW w:w="6390" w:type="dxa"/>
          </w:tcPr>
          <w:p w14:paraId="2C7FA51F" w14:textId="72F5C191" w:rsidR="008F4D60" w:rsidRPr="00285936" w:rsidRDefault="00C33168" w:rsidP="00CD154D">
            <w:pPr>
              <w:jc w:val="center"/>
            </w:pPr>
            <w:r>
              <w:t>Studio Art 3D</w:t>
            </w:r>
          </w:p>
        </w:tc>
        <w:tc>
          <w:tcPr>
            <w:tcW w:w="3240" w:type="dxa"/>
          </w:tcPr>
          <w:p w14:paraId="37EE70DA" w14:textId="61F29F2D" w:rsidR="008F4D60" w:rsidRPr="00285936" w:rsidRDefault="00BB4DE4" w:rsidP="00CD154D">
            <w:pPr>
              <w:jc w:val="center"/>
            </w:pPr>
            <w:r>
              <w:t>0%</w:t>
            </w:r>
          </w:p>
        </w:tc>
      </w:tr>
      <w:tr w:rsidR="008F4D60" w:rsidRPr="00285936" w14:paraId="7BA0B39C" w14:textId="77777777" w:rsidTr="00236165">
        <w:trPr>
          <w:trHeight w:val="250"/>
        </w:trPr>
        <w:tc>
          <w:tcPr>
            <w:tcW w:w="6390" w:type="dxa"/>
          </w:tcPr>
          <w:p w14:paraId="3CF3E632" w14:textId="4C2DAEB3" w:rsidR="008F4D60" w:rsidRPr="00285936" w:rsidRDefault="00C33168" w:rsidP="00CD154D">
            <w:pPr>
              <w:jc w:val="center"/>
            </w:pPr>
            <w:r>
              <w:t>Studio Art/Drawing</w:t>
            </w:r>
          </w:p>
        </w:tc>
        <w:tc>
          <w:tcPr>
            <w:tcW w:w="3240" w:type="dxa"/>
          </w:tcPr>
          <w:p w14:paraId="73D2DE22" w14:textId="03813CA5" w:rsidR="008F4D60" w:rsidRPr="00285936" w:rsidRDefault="00BB4DE4" w:rsidP="00CD154D">
            <w:pPr>
              <w:jc w:val="center"/>
            </w:pPr>
            <w:r>
              <w:t>80%</w:t>
            </w:r>
          </w:p>
        </w:tc>
      </w:tr>
      <w:tr w:rsidR="008F4D60" w:rsidRPr="00285936" w14:paraId="18FD7089" w14:textId="77777777" w:rsidTr="00236165">
        <w:trPr>
          <w:trHeight w:val="250"/>
        </w:trPr>
        <w:tc>
          <w:tcPr>
            <w:tcW w:w="6390" w:type="dxa"/>
          </w:tcPr>
          <w:p w14:paraId="5F177236" w14:textId="381CC8B1" w:rsidR="008F4D60" w:rsidRPr="00285936" w:rsidRDefault="00C33168" w:rsidP="00CD154D">
            <w:pPr>
              <w:jc w:val="center"/>
            </w:pPr>
            <w:r>
              <w:t>English Language Composition</w:t>
            </w:r>
          </w:p>
        </w:tc>
        <w:tc>
          <w:tcPr>
            <w:tcW w:w="3240" w:type="dxa"/>
          </w:tcPr>
          <w:p w14:paraId="21857C47" w14:textId="748D8532" w:rsidR="008F4D60" w:rsidRPr="00285936" w:rsidRDefault="00BB4DE4" w:rsidP="00CD154D">
            <w:pPr>
              <w:jc w:val="center"/>
            </w:pPr>
            <w:r>
              <w:t>38%</w:t>
            </w:r>
          </w:p>
        </w:tc>
      </w:tr>
      <w:tr w:rsidR="008F4D60" w:rsidRPr="00285936" w14:paraId="2171CA53" w14:textId="77777777" w:rsidTr="00236165">
        <w:trPr>
          <w:trHeight w:val="250"/>
        </w:trPr>
        <w:tc>
          <w:tcPr>
            <w:tcW w:w="6390" w:type="dxa"/>
          </w:tcPr>
          <w:p w14:paraId="1E5087D7" w14:textId="7A297AB5" w:rsidR="008F4D60" w:rsidRPr="00285936" w:rsidRDefault="00C33168" w:rsidP="00CD154D">
            <w:pPr>
              <w:jc w:val="center"/>
            </w:pPr>
            <w:r>
              <w:t>English Literature Composition</w:t>
            </w:r>
          </w:p>
        </w:tc>
        <w:tc>
          <w:tcPr>
            <w:tcW w:w="3240" w:type="dxa"/>
          </w:tcPr>
          <w:p w14:paraId="12780558" w14:textId="42D2B6B6" w:rsidR="008F4D60" w:rsidRPr="00285936" w:rsidRDefault="00A62118" w:rsidP="00CD154D">
            <w:pPr>
              <w:jc w:val="center"/>
            </w:pPr>
            <w:r>
              <w:t>67%</w:t>
            </w:r>
          </w:p>
        </w:tc>
      </w:tr>
      <w:tr w:rsidR="008F4D60" w:rsidRPr="00285936" w14:paraId="27604D09" w14:textId="77777777" w:rsidTr="00236165">
        <w:trPr>
          <w:trHeight w:val="250"/>
        </w:trPr>
        <w:tc>
          <w:tcPr>
            <w:tcW w:w="6390" w:type="dxa"/>
          </w:tcPr>
          <w:p w14:paraId="256BA553" w14:textId="7CB6D91C" w:rsidR="008F4D60" w:rsidRPr="00285936" w:rsidRDefault="00C33168" w:rsidP="00CD154D">
            <w:pPr>
              <w:jc w:val="center"/>
            </w:pPr>
            <w:r>
              <w:t>Human Geography (9</w:t>
            </w:r>
            <w:r w:rsidRPr="00C33168">
              <w:rPr>
                <w:vertAlign w:val="superscript"/>
              </w:rPr>
              <w:t>th</w:t>
            </w:r>
            <w:r>
              <w:t xml:space="preserve"> grade)</w:t>
            </w:r>
          </w:p>
        </w:tc>
        <w:tc>
          <w:tcPr>
            <w:tcW w:w="3240" w:type="dxa"/>
          </w:tcPr>
          <w:p w14:paraId="2DB22C75" w14:textId="28B84E84" w:rsidR="008F4D60" w:rsidRPr="00285936" w:rsidRDefault="00A62118" w:rsidP="00CD154D">
            <w:pPr>
              <w:jc w:val="center"/>
            </w:pPr>
            <w:r>
              <w:t>29%</w:t>
            </w:r>
          </w:p>
        </w:tc>
      </w:tr>
      <w:tr w:rsidR="008F4D60" w:rsidRPr="00285936" w14:paraId="4D6F747B" w14:textId="77777777" w:rsidTr="00236165">
        <w:trPr>
          <w:trHeight w:val="250"/>
        </w:trPr>
        <w:tc>
          <w:tcPr>
            <w:tcW w:w="6390" w:type="dxa"/>
          </w:tcPr>
          <w:p w14:paraId="34782584" w14:textId="0DB405F4" w:rsidR="008F4D60" w:rsidRPr="00285936" w:rsidRDefault="00C33168" w:rsidP="00CD154D">
            <w:pPr>
              <w:jc w:val="center"/>
            </w:pPr>
            <w:r>
              <w:t>Macro Economics</w:t>
            </w:r>
          </w:p>
        </w:tc>
        <w:tc>
          <w:tcPr>
            <w:tcW w:w="3240" w:type="dxa"/>
          </w:tcPr>
          <w:p w14:paraId="00440B3B" w14:textId="41A8F518" w:rsidR="008F4D60" w:rsidRPr="00285936" w:rsidRDefault="00A62118" w:rsidP="00CD154D">
            <w:pPr>
              <w:jc w:val="center"/>
            </w:pPr>
            <w:r>
              <w:t>6%</w:t>
            </w:r>
          </w:p>
        </w:tc>
      </w:tr>
      <w:tr w:rsidR="00C33168" w:rsidRPr="00285936" w14:paraId="60A8D73C" w14:textId="77777777" w:rsidTr="00236165">
        <w:trPr>
          <w:trHeight w:val="274"/>
        </w:trPr>
        <w:tc>
          <w:tcPr>
            <w:tcW w:w="6390" w:type="dxa"/>
          </w:tcPr>
          <w:p w14:paraId="6EF45E10" w14:textId="17D44523" w:rsidR="00C33168" w:rsidRPr="00285936" w:rsidRDefault="00C33168" w:rsidP="00CD154D">
            <w:pPr>
              <w:jc w:val="center"/>
            </w:pPr>
            <w:r>
              <w:t>Psychology</w:t>
            </w:r>
          </w:p>
        </w:tc>
        <w:tc>
          <w:tcPr>
            <w:tcW w:w="3240" w:type="dxa"/>
          </w:tcPr>
          <w:p w14:paraId="2FC982BA" w14:textId="09CF7D14" w:rsidR="00C33168" w:rsidRPr="00285936" w:rsidRDefault="00A62118" w:rsidP="00CD154D">
            <w:pPr>
              <w:jc w:val="center"/>
            </w:pPr>
            <w:r>
              <w:t>32%</w:t>
            </w:r>
          </w:p>
        </w:tc>
      </w:tr>
      <w:tr w:rsidR="00C33168" w:rsidRPr="00285936" w14:paraId="6B193869" w14:textId="77777777" w:rsidTr="00236165">
        <w:trPr>
          <w:trHeight w:val="274"/>
        </w:trPr>
        <w:tc>
          <w:tcPr>
            <w:tcW w:w="6390" w:type="dxa"/>
          </w:tcPr>
          <w:p w14:paraId="48560571" w14:textId="456D1CAB" w:rsidR="00C33168" w:rsidRPr="00285936" w:rsidRDefault="00C33168" w:rsidP="00CD154D">
            <w:pPr>
              <w:jc w:val="center"/>
            </w:pPr>
            <w:r>
              <w:t>US Government</w:t>
            </w:r>
          </w:p>
        </w:tc>
        <w:tc>
          <w:tcPr>
            <w:tcW w:w="3240" w:type="dxa"/>
          </w:tcPr>
          <w:p w14:paraId="271BA86E" w14:textId="77FE1632" w:rsidR="00C33168" w:rsidRPr="00285936" w:rsidRDefault="00A62118" w:rsidP="00CD154D">
            <w:pPr>
              <w:jc w:val="center"/>
            </w:pPr>
            <w:r>
              <w:t>10%</w:t>
            </w:r>
          </w:p>
        </w:tc>
      </w:tr>
      <w:tr w:rsidR="00C33168" w:rsidRPr="00285936" w14:paraId="3D2DC34B" w14:textId="77777777" w:rsidTr="00236165">
        <w:trPr>
          <w:trHeight w:val="274"/>
        </w:trPr>
        <w:tc>
          <w:tcPr>
            <w:tcW w:w="6390" w:type="dxa"/>
          </w:tcPr>
          <w:p w14:paraId="4195F3AE" w14:textId="05F19481" w:rsidR="00C33168" w:rsidRPr="00285936" w:rsidRDefault="00C33168" w:rsidP="00CD154D">
            <w:pPr>
              <w:jc w:val="center"/>
            </w:pPr>
            <w:r>
              <w:t>US History</w:t>
            </w:r>
          </w:p>
        </w:tc>
        <w:tc>
          <w:tcPr>
            <w:tcW w:w="3240" w:type="dxa"/>
          </w:tcPr>
          <w:p w14:paraId="30B22477" w14:textId="69A66343" w:rsidR="00C33168" w:rsidRPr="00285936" w:rsidRDefault="00A62118" w:rsidP="00CD154D">
            <w:pPr>
              <w:jc w:val="center"/>
            </w:pPr>
            <w:r>
              <w:t>27%</w:t>
            </w:r>
          </w:p>
        </w:tc>
      </w:tr>
      <w:tr w:rsidR="00C33168" w:rsidRPr="00285936" w14:paraId="7A33ABCE" w14:textId="77777777" w:rsidTr="00236165">
        <w:trPr>
          <w:trHeight w:val="274"/>
        </w:trPr>
        <w:tc>
          <w:tcPr>
            <w:tcW w:w="6390" w:type="dxa"/>
          </w:tcPr>
          <w:p w14:paraId="355CC54F" w14:textId="1FDADE2D" w:rsidR="00C33168" w:rsidRPr="00285936" w:rsidRDefault="00C33168" w:rsidP="00CD154D">
            <w:pPr>
              <w:jc w:val="center"/>
            </w:pPr>
            <w:r>
              <w:t>World History</w:t>
            </w:r>
          </w:p>
        </w:tc>
        <w:tc>
          <w:tcPr>
            <w:tcW w:w="3240" w:type="dxa"/>
          </w:tcPr>
          <w:p w14:paraId="430A38D9" w14:textId="2F3AFF25" w:rsidR="00C33168" w:rsidRPr="00285936" w:rsidRDefault="00A62118" w:rsidP="00CD154D">
            <w:pPr>
              <w:jc w:val="center"/>
            </w:pPr>
            <w:r>
              <w:t>16%</w:t>
            </w:r>
          </w:p>
        </w:tc>
      </w:tr>
      <w:tr w:rsidR="00C33168" w:rsidRPr="00285936" w14:paraId="61739F6D" w14:textId="77777777" w:rsidTr="00236165">
        <w:trPr>
          <w:trHeight w:val="274"/>
        </w:trPr>
        <w:tc>
          <w:tcPr>
            <w:tcW w:w="6390" w:type="dxa"/>
          </w:tcPr>
          <w:p w14:paraId="2B52E8E9" w14:textId="2A8A1880" w:rsidR="00C33168" w:rsidRPr="00285936" w:rsidRDefault="00C33168" w:rsidP="00CD154D">
            <w:pPr>
              <w:jc w:val="center"/>
            </w:pPr>
            <w:r>
              <w:t>Calculus AB</w:t>
            </w:r>
          </w:p>
        </w:tc>
        <w:tc>
          <w:tcPr>
            <w:tcW w:w="3240" w:type="dxa"/>
          </w:tcPr>
          <w:p w14:paraId="26BDFBDA" w14:textId="055B074F" w:rsidR="00C33168" w:rsidRPr="00285936" w:rsidRDefault="00A62118" w:rsidP="00CD154D">
            <w:pPr>
              <w:jc w:val="center"/>
            </w:pPr>
            <w:r>
              <w:t>23%</w:t>
            </w:r>
          </w:p>
        </w:tc>
      </w:tr>
      <w:tr w:rsidR="00C33168" w:rsidRPr="00285936" w14:paraId="72930697" w14:textId="77777777" w:rsidTr="00236165">
        <w:trPr>
          <w:trHeight w:val="274"/>
        </w:trPr>
        <w:tc>
          <w:tcPr>
            <w:tcW w:w="6390" w:type="dxa"/>
          </w:tcPr>
          <w:p w14:paraId="6E58A08C" w14:textId="0D70D6A1" w:rsidR="00C33168" w:rsidRDefault="00C33168" w:rsidP="00CD154D">
            <w:pPr>
              <w:jc w:val="center"/>
            </w:pPr>
            <w:r>
              <w:t>Chemistry</w:t>
            </w:r>
          </w:p>
        </w:tc>
        <w:tc>
          <w:tcPr>
            <w:tcW w:w="3240" w:type="dxa"/>
          </w:tcPr>
          <w:p w14:paraId="591415BE" w14:textId="10342583" w:rsidR="00C33168" w:rsidRPr="00285936" w:rsidRDefault="00A62118" w:rsidP="00CD154D">
            <w:pPr>
              <w:jc w:val="center"/>
            </w:pPr>
            <w:r>
              <w:t>50%</w:t>
            </w:r>
          </w:p>
        </w:tc>
      </w:tr>
      <w:tr w:rsidR="00C33168" w:rsidRPr="00285936" w14:paraId="78B8315F" w14:textId="77777777" w:rsidTr="00236165">
        <w:trPr>
          <w:trHeight w:val="274"/>
        </w:trPr>
        <w:tc>
          <w:tcPr>
            <w:tcW w:w="6390" w:type="dxa"/>
          </w:tcPr>
          <w:p w14:paraId="32145C8C" w14:textId="6D8161CD" w:rsidR="00C33168" w:rsidRPr="00285936" w:rsidRDefault="00C33168" w:rsidP="00CD154D">
            <w:pPr>
              <w:jc w:val="center"/>
            </w:pPr>
            <w:r>
              <w:t>Environmental Science</w:t>
            </w:r>
          </w:p>
        </w:tc>
        <w:tc>
          <w:tcPr>
            <w:tcW w:w="3240" w:type="dxa"/>
          </w:tcPr>
          <w:p w14:paraId="522F395B" w14:textId="3B8FD4D4" w:rsidR="00C33168" w:rsidRPr="00285936" w:rsidRDefault="00A62118" w:rsidP="00CD154D">
            <w:pPr>
              <w:jc w:val="center"/>
            </w:pPr>
            <w:r>
              <w:t>42%</w:t>
            </w:r>
          </w:p>
        </w:tc>
      </w:tr>
      <w:tr w:rsidR="00C33168" w:rsidRPr="00285936" w14:paraId="0E7FF8BC" w14:textId="77777777" w:rsidTr="00236165">
        <w:trPr>
          <w:trHeight w:val="274"/>
        </w:trPr>
        <w:tc>
          <w:tcPr>
            <w:tcW w:w="6390" w:type="dxa"/>
          </w:tcPr>
          <w:p w14:paraId="40BF4DE7" w14:textId="1791EA10" w:rsidR="00C33168" w:rsidRPr="00285936" w:rsidRDefault="00C33168" w:rsidP="00CD154D">
            <w:pPr>
              <w:jc w:val="center"/>
            </w:pPr>
            <w:r>
              <w:t>Spanish</w:t>
            </w:r>
          </w:p>
        </w:tc>
        <w:tc>
          <w:tcPr>
            <w:tcW w:w="3240" w:type="dxa"/>
          </w:tcPr>
          <w:p w14:paraId="061C80A5" w14:textId="17E49260" w:rsidR="00C33168" w:rsidRPr="00285936" w:rsidRDefault="00A62118" w:rsidP="00CD154D">
            <w:pPr>
              <w:jc w:val="center"/>
            </w:pPr>
            <w:r>
              <w:t>100%</w:t>
            </w:r>
          </w:p>
        </w:tc>
      </w:tr>
    </w:tbl>
    <w:p w14:paraId="36AA5497" w14:textId="77777777" w:rsidR="00086B82" w:rsidRDefault="00086B82" w:rsidP="00086B82">
      <w:pPr>
        <w:pStyle w:val="ListParagraph"/>
        <w:spacing w:after="200"/>
        <w:rPr>
          <w:b/>
        </w:rPr>
      </w:pPr>
    </w:p>
    <w:p w14:paraId="26053E11" w14:textId="77777777" w:rsidR="00F47BD1" w:rsidRDefault="00F47BD1" w:rsidP="00F47BD1">
      <w:pPr>
        <w:pStyle w:val="ListParagraph"/>
        <w:spacing w:after="200"/>
        <w:rPr>
          <w:b/>
        </w:rPr>
      </w:pPr>
    </w:p>
    <w:p w14:paraId="2ABA01B5" w14:textId="77777777" w:rsidR="004A6966" w:rsidRDefault="004A6966" w:rsidP="00DB3B8D">
      <w:pPr>
        <w:pStyle w:val="ListParagraph"/>
        <w:spacing w:after="200"/>
        <w:rPr>
          <w:b/>
        </w:rPr>
      </w:pPr>
    </w:p>
    <w:p w14:paraId="58622DB8" w14:textId="77777777" w:rsidR="00DB3B8D" w:rsidRDefault="00DB3B8D" w:rsidP="00DB3B8D">
      <w:pPr>
        <w:pStyle w:val="ListParagraph"/>
        <w:spacing w:after="200"/>
        <w:rPr>
          <w:b/>
        </w:rPr>
      </w:pPr>
    </w:p>
    <w:p w14:paraId="3CE053AC" w14:textId="77777777" w:rsidR="004A6966" w:rsidRDefault="004A6966" w:rsidP="00DB3B8D">
      <w:pPr>
        <w:pStyle w:val="ListParagraph"/>
        <w:spacing w:after="200"/>
        <w:rPr>
          <w:b/>
        </w:rPr>
      </w:pPr>
    </w:p>
    <w:p w14:paraId="663F1EEE" w14:textId="70FD0C9A" w:rsidR="00DD4E5D" w:rsidRPr="007440F6" w:rsidRDefault="00767102" w:rsidP="00DD4E5D">
      <w:pPr>
        <w:pStyle w:val="ListParagraph"/>
        <w:numPr>
          <w:ilvl w:val="0"/>
          <w:numId w:val="19"/>
        </w:numPr>
        <w:spacing w:after="200"/>
        <w:rPr>
          <w:b/>
        </w:rPr>
      </w:pPr>
      <w:r>
        <w:rPr>
          <w:b/>
        </w:rPr>
        <w:lastRenderedPageBreak/>
        <w:t>Number</w:t>
      </w:r>
      <w:r w:rsidR="00F47BD1">
        <w:rPr>
          <w:b/>
        </w:rPr>
        <w:t xml:space="preserve"> of Students </w:t>
      </w:r>
      <w:r w:rsidR="00371BFE">
        <w:rPr>
          <w:b/>
        </w:rPr>
        <w:t>Earning CTE Industry Certification (High School Only)</w:t>
      </w:r>
      <w:r>
        <w:rPr>
          <w:b/>
        </w:rPr>
        <w:t xml:space="preserve">: </w:t>
      </w:r>
      <w:r w:rsidR="00DD4E5D">
        <w:rPr>
          <w:b/>
        </w:rPr>
        <w:t xml:space="preserve"> </w:t>
      </w:r>
      <w:r w:rsidRPr="00D12C26">
        <w:rPr>
          <w:b/>
          <w:sz w:val="28"/>
          <w:szCs w:val="28"/>
        </w:rPr>
        <w:t>271</w:t>
      </w:r>
    </w:p>
    <w:p w14:paraId="6DF008A1" w14:textId="77777777" w:rsidR="008157C8" w:rsidRDefault="008157C8" w:rsidP="00DD4E5D">
      <w:pPr>
        <w:pStyle w:val="ListParagraph"/>
        <w:spacing w:after="200"/>
        <w:rPr>
          <w:b/>
        </w:rPr>
      </w:pPr>
    </w:p>
    <w:tbl>
      <w:tblPr>
        <w:tblStyle w:val="TableGrid"/>
        <w:tblpPr w:leftFromText="180" w:rightFromText="180" w:vertAnchor="page" w:horzAnchor="page" w:tblpX="1054" w:tblpY="2000"/>
        <w:tblW w:w="0" w:type="auto"/>
        <w:tblLook w:val="04A0" w:firstRow="1" w:lastRow="0" w:firstColumn="1" w:lastColumn="0" w:noHBand="0" w:noVBand="1"/>
      </w:tblPr>
      <w:tblGrid>
        <w:gridCol w:w="7308"/>
        <w:gridCol w:w="3565"/>
      </w:tblGrid>
      <w:tr w:rsidR="00931B72" w:rsidRPr="008F4D60" w14:paraId="37A3B196" w14:textId="77777777" w:rsidTr="00931B72">
        <w:trPr>
          <w:trHeight w:val="254"/>
        </w:trPr>
        <w:tc>
          <w:tcPr>
            <w:tcW w:w="7308" w:type="dxa"/>
          </w:tcPr>
          <w:p w14:paraId="58F50DF1" w14:textId="77777777" w:rsidR="00931B72" w:rsidRPr="008F4D60" w:rsidRDefault="00931B72" w:rsidP="00931B72">
            <w:pPr>
              <w:jc w:val="center"/>
              <w:rPr>
                <w:b/>
              </w:rPr>
            </w:pPr>
            <w:r w:rsidRPr="008F4D60">
              <w:rPr>
                <w:b/>
              </w:rPr>
              <w:t>Course</w:t>
            </w:r>
          </w:p>
        </w:tc>
        <w:tc>
          <w:tcPr>
            <w:tcW w:w="3565" w:type="dxa"/>
          </w:tcPr>
          <w:p w14:paraId="4C24B795" w14:textId="77777777" w:rsidR="00931B72" w:rsidRPr="008F4D60" w:rsidRDefault="00931B72" w:rsidP="00931B72">
            <w:pPr>
              <w:jc w:val="center"/>
              <w:rPr>
                <w:b/>
              </w:rPr>
            </w:pPr>
            <w:r w:rsidRPr="008F4D60">
              <w:rPr>
                <w:b/>
              </w:rPr>
              <w:t># of Certifications</w:t>
            </w:r>
          </w:p>
        </w:tc>
      </w:tr>
      <w:tr w:rsidR="00931B72" w:rsidRPr="00285936" w14:paraId="28114FC4" w14:textId="77777777" w:rsidTr="00931B72">
        <w:trPr>
          <w:trHeight w:val="254"/>
        </w:trPr>
        <w:tc>
          <w:tcPr>
            <w:tcW w:w="7308" w:type="dxa"/>
          </w:tcPr>
          <w:p w14:paraId="1DE094E5" w14:textId="77777777" w:rsidR="00931B72" w:rsidRPr="00285936" w:rsidRDefault="00931B72" w:rsidP="00931B72">
            <w:pPr>
              <w:jc w:val="center"/>
            </w:pPr>
            <w:r w:rsidRPr="00767102">
              <w:t>Certified Nursing Assistant (Nursing)</w:t>
            </w:r>
          </w:p>
        </w:tc>
        <w:tc>
          <w:tcPr>
            <w:tcW w:w="3565" w:type="dxa"/>
          </w:tcPr>
          <w:p w14:paraId="4BBCE105" w14:textId="77777777" w:rsidR="00931B72" w:rsidRPr="00285936" w:rsidRDefault="00931B72" w:rsidP="00931B72">
            <w:pPr>
              <w:jc w:val="center"/>
            </w:pPr>
            <w:r>
              <w:t>17</w:t>
            </w:r>
          </w:p>
        </w:tc>
      </w:tr>
      <w:tr w:rsidR="00931B72" w:rsidRPr="00285936" w14:paraId="47425A3A" w14:textId="77777777" w:rsidTr="00931B72">
        <w:trPr>
          <w:trHeight w:val="279"/>
        </w:trPr>
        <w:tc>
          <w:tcPr>
            <w:tcW w:w="7308" w:type="dxa"/>
          </w:tcPr>
          <w:p w14:paraId="3B2DC89A" w14:textId="77777777" w:rsidR="00931B72" w:rsidRPr="00285936" w:rsidRDefault="00931B72" w:rsidP="00931B72">
            <w:pPr>
              <w:jc w:val="center"/>
            </w:pPr>
            <w:r w:rsidRPr="00767102">
              <w:t>NCCER Welder Level 1 (Tech Ag Operations)</w:t>
            </w:r>
          </w:p>
        </w:tc>
        <w:tc>
          <w:tcPr>
            <w:tcW w:w="3565" w:type="dxa"/>
          </w:tcPr>
          <w:p w14:paraId="667590D6" w14:textId="77777777" w:rsidR="00931B72" w:rsidRPr="00285936" w:rsidRDefault="00931B72" w:rsidP="00931B72">
            <w:pPr>
              <w:jc w:val="center"/>
            </w:pPr>
            <w:r>
              <w:t>14</w:t>
            </w:r>
          </w:p>
        </w:tc>
      </w:tr>
      <w:tr w:rsidR="00931B72" w:rsidRPr="00285936" w14:paraId="55BFF071" w14:textId="77777777" w:rsidTr="00931B72">
        <w:trPr>
          <w:trHeight w:val="254"/>
        </w:trPr>
        <w:tc>
          <w:tcPr>
            <w:tcW w:w="7308" w:type="dxa"/>
          </w:tcPr>
          <w:p w14:paraId="578C3FE8" w14:textId="77777777" w:rsidR="00931B72" w:rsidRPr="00285936" w:rsidRDefault="00931B72" w:rsidP="00931B72">
            <w:pPr>
              <w:jc w:val="center"/>
            </w:pPr>
            <w:r w:rsidRPr="00767102">
              <w:t>Ag Technician (Animal Science)</w:t>
            </w:r>
          </w:p>
        </w:tc>
        <w:tc>
          <w:tcPr>
            <w:tcW w:w="3565" w:type="dxa"/>
          </w:tcPr>
          <w:p w14:paraId="3A7C8325" w14:textId="77777777" w:rsidR="00931B72" w:rsidRPr="00285936" w:rsidRDefault="00931B72" w:rsidP="00931B72">
            <w:pPr>
              <w:jc w:val="center"/>
            </w:pPr>
            <w:r>
              <w:t>18</w:t>
            </w:r>
          </w:p>
        </w:tc>
      </w:tr>
      <w:tr w:rsidR="00931B72" w:rsidRPr="00285936" w14:paraId="4643E8F8" w14:textId="77777777" w:rsidTr="00931B72">
        <w:trPr>
          <w:trHeight w:val="254"/>
        </w:trPr>
        <w:tc>
          <w:tcPr>
            <w:tcW w:w="7308" w:type="dxa"/>
          </w:tcPr>
          <w:p w14:paraId="3F77FC43" w14:textId="77777777" w:rsidR="00931B72" w:rsidRPr="00285936" w:rsidRDefault="00931B72" w:rsidP="00931B72">
            <w:pPr>
              <w:jc w:val="center"/>
            </w:pPr>
            <w:r w:rsidRPr="00767102">
              <w:t>ASE Certifications: Multiple (Auto Maintenance &amp; Light Repair)</w:t>
            </w:r>
          </w:p>
        </w:tc>
        <w:tc>
          <w:tcPr>
            <w:tcW w:w="3565" w:type="dxa"/>
          </w:tcPr>
          <w:p w14:paraId="79156EAD" w14:textId="77777777" w:rsidR="00931B72" w:rsidRPr="00285936" w:rsidRDefault="00931B72" w:rsidP="00931B72">
            <w:pPr>
              <w:jc w:val="center"/>
            </w:pPr>
            <w:r>
              <w:t>52</w:t>
            </w:r>
          </w:p>
        </w:tc>
      </w:tr>
      <w:tr w:rsidR="00931B72" w:rsidRPr="00285936" w14:paraId="032692E0" w14:textId="77777777" w:rsidTr="00931B72">
        <w:trPr>
          <w:trHeight w:val="254"/>
        </w:trPr>
        <w:tc>
          <w:tcPr>
            <w:tcW w:w="7308" w:type="dxa"/>
          </w:tcPr>
          <w:p w14:paraId="364D512E" w14:textId="77777777" w:rsidR="00931B72" w:rsidRPr="00285936" w:rsidRDefault="00931B72" w:rsidP="00931B72">
            <w:pPr>
              <w:jc w:val="center"/>
            </w:pPr>
            <w:r w:rsidRPr="00767102">
              <w:t>MOS Certification (OHS) (Intro to Info Tech Course)</w:t>
            </w:r>
          </w:p>
        </w:tc>
        <w:tc>
          <w:tcPr>
            <w:tcW w:w="3565" w:type="dxa"/>
          </w:tcPr>
          <w:p w14:paraId="4F301871" w14:textId="77777777" w:rsidR="00931B72" w:rsidRPr="00285936" w:rsidRDefault="00931B72" w:rsidP="00931B72">
            <w:pPr>
              <w:jc w:val="center"/>
            </w:pPr>
            <w:r>
              <w:t>10</w:t>
            </w:r>
          </w:p>
        </w:tc>
      </w:tr>
      <w:tr w:rsidR="00931B72" w:rsidRPr="00285936" w14:paraId="7E1727B7" w14:textId="77777777" w:rsidTr="00931B72">
        <w:trPr>
          <w:trHeight w:val="254"/>
        </w:trPr>
        <w:tc>
          <w:tcPr>
            <w:tcW w:w="7308" w:type="dxa"/>
          </w:tcPr>
          <w:p w14:paraId="79DD5D75" w14:textId="77777777" w:rsidR="00931B72" w:rsidRPr="00285936" w:rsidRDefault="00931B72" w:rsidP="00931B72">
            <w:pPr>
              <w:jc w:val="center"/>
            </w:pPr>
            <w:r w:rsidRPr="00767102">
              <w:t>MOS Certification (OFC) (Intro to Info Tech Course)</w:t>
            </w:r>
          </w:p>
        </w:tc>
        <w:tc>
          <w:tcPr>
            <w:tcW w:w="3565" w:type="dxa"/>
          </w:tcPr>
          <w:p w14:paraId="3C5759A7" w14:textId="77777777" w:rsidR="00931B72" w:rsidRPr="00285936" w:rsidRDefault="00931B72" w:rsidP="00931B72">
            <w:pPr>
              <w:jc w:val="center"/>
            </w:pPr>
            <w:r>
              <w:t>51</w:t>
            </w:r>
          </w:p>
        </w:tc>
      </w:tr>
      <w:tr w:rsidR="00931B72" w:rsidRPr="00285936" w14:paraId="41BB31D5" w14:textId="77777777" w:rsidTr="00931B72">
        <w:trPr>
          <w:trHeight w:val="279"/>
        </w:trPr>
        <w:tc>
          <w:tcPr>
            <w:tcW w:w="7308" w:type="dxa"/>
          </w:tcPr>
          <w:p w14:paraId="595BA5B1" w14:textId="77777777" w:rsidR="00931B72" w:rsidRPr="00285936" w:rsidRDefault="00931B72" w:rsidP="00931B72">
            <w:pPr>
              <w:jc w:val="center"/>
            </w:pPr>
            <w:r w:rsidRPr="00767102">
              <w:t>Adobe Certifications (Multiple) &amp; 3 MOS Certifications (Digital Design)</w:t>
            </w:r>
          </w:p>
        </w:tc>
        <w:tc>
          <w:tcPr>
            <w:tcW w:w="3565" w:type="dxa"/>
          </w:tcPr>
          <w:p w14:paraId="2BF06E10" w14:textId="77777777" w:rsidR="00931B72" w:rsidRPr="00285936" w:rsidRDefault="00931B72" w:rsidP="00931B72">
            <w:pPr>
              <w:jc w:val="center"/>
            </w:pPr>
            <w:r>
              <w:t>109</w:t>
            </w:r>
          </w:p>
        </w:tc>
      </w:tr>
    </w:tbl>
    <w:p w14:paraId="1B2E56E9" w14:textId="77777777" w:rsidR="00262C9A" w:rsidRDefault="00262C9A" w:rsidP="00DD4E5D">
      <w:pPr>
        <w:pStyle w:val="ListParagraph"/>
        <w:spacing w:after="200"/>
        <w:rPr>
          <w:b/>
        </w:rPr>
      </w:pPr>
    </w:p>
    <w:p w14:paraId="5BC8E8DB" w14:textId="77777777" w:rsidR="00262C9A" w:rsidRPr="008F4D60" w:rsidRDefault="00262C9A" w:rsidP="00DD4E5D">
      <w:pPr>
        <w:pStyle w:val="ListParagraph"/>
        <w:spacing w:after="200"/>
        <w:rPr>
          <w:b/>
        </w:rPr>
      </w:pPr>
    </w:p>
    <w:p w14:paraId="083FA76F" w14:textId="77777777" w:rsidR="000A4C04" w:rsidRPr="008F4D60" w:rsidRDefault="000A4C04" w:rsidP="00DD4E5D">
      <w:pPr>
        <w:pStyle w:val="ListParagraph"/>
        <w:spacing w:after="200"/>
        <w:rPr>
          <w:b/>
        </w:rPr>
      </w:pPr>
    </w:p>
    <w:p w14:paraId="0D0707B2" w14:textId="77777777" w:rsidR="000A4C04" w:rsidRDefault="000A4C04" w:rsidP="00DD4E5D">
      <w:pPr>
        <w:pStyle w:val="ListParagraph"/>
        <w:spacing w:after="200"/>
        <w:rPr>
          <w:b/>
        </w:rPr>
      </w:pPr>
    </w:p>
    <w:p w14:paraId="61BEFE3F" w14:textId="77777777" w:rsidR="000A4C04" w:rsidRDefault="000A4C04" w:rsidP="00DD4E5D">
      <w:pPr>
        <w:pStyle w:val="ListParagraph"/>
        <w:spacing w:after="200"/>
        <w:rPr>
          <w:b/>
        </w:rPr>
      </w:pPr>
    </w:p>
    <w:p w14:paraId="772C94C5" w14:textId="77777777" w:rsidR="000A4C04" w:rsidRDefault="000A4C04" w:rsidP="00DD4E5D">
      <w:pPr>
        <w:pStyle w:val="ListParagraph"/>
        <w:spacing w:after="200"/>
        <w:rPr>
          <w:b/>
        </w:rPr>
      </w:pPr>
    </w:p>
    <w:p w14:paraId="04543A43" w14:textId="77777777" w:rsidR="000A4C04" w:rsidRDefault="000A4C04" w:rsidP="00DD4E5D">
      <w:pPr>
        <w:pStyle w:val="ListParagraph"/>
        <w:spacing w:after="200"/>
        <w:rPr>
          <w:b/>
        </w:rPr>
      </w:pPr>
    </w:p>
    <w:p w14:paraId="2E4BD703" w14:textId="77777777" w:rsidR="000A4C04" w:rsidRDefault="000A4C04" w:rsidP="00DD4E5D">
      <w:pPr>
        <w:pStyle w:val="ListParagraph"/>
        <w:spacing w:after="200"/>
        <w:rPr>
          <w:b/>
        </w:rPr>
      </w:pPr>
    </w:p>
    <w:p w14:paraId="04F6BBF0" w14:textId="77777777" w:rsidR="004A6966" w:rsidRDefault="004A6966" w:rsidP="00DB3B8D">
      <w:pPr>
        <w:pStyle w:val="ListParagraph"/>
        <w:spacing w:after="200"/>
        <w:rPr>
          <w:b/>
        </w:rPr>
      </w:pPr>
    </w:p>
    <w:p w14:paraId="363A9A2E" w14:textId="1A87802B" w:rsidR="00DD4E5D" w:rsidRPr="00DD4E5D" w:rsidRDefault="00DD4E5D" w:rsidP="00DD4E5D">
      <w:pPr>
        <w:pStyle w:val="ListParagraph"/>
        <w:numPr>
          <w:ilvl w:val="0"/>
          <w:numId w:val="19"/>
        </w:numPr>
        <w:spacing w:after="200"/>
        <w:rPr>
          <w:b/>
        </w:rPr>
      </w:pPr>
      <w:r>
        <w:rPr>
          <w:b/>
        </w:rPr>
        <w:t>Graduation Rate</w:t>
      </w:r>
      <w:r w:rsidR="001A18E2">
        <w:rPr>
          <w:b/>
        </w:rPr>
        <w:t xml:space="preserve"> (High School Only</w:t>
      </w:r>
      <w:r w:rsidR="001A18E2" w:rsidRPr="00617EAD">
        <w:t>)</w:t>
      </w:r>
      <w:r w:rsidR="00617EAD">
        <w:t xml:space="preserve">: </w:t>
      </w:r>
      <w:r w:rsidRPr="00617EAD">
        <w:t xml:space="preserve"> </w:t>
      </w:r>
      <w:r w:rsidR="00617EAD" w:rsidRPr="00617EAD">
        <w:rPr>
          <w:b/>
          <w:u w:val="single"/>
        </w:rPr>
        <w:t>67.6%</w:t>
      </w:r>
      <w:r w:rsidR="00617EAD">
        <w:rPr>
          <w:u w:val="single"/>
        </w:rPr>
        <w:t xml:space="preserve">   (13-14 Data)</w:t>
      </w:r>
    </w:p>
    <w:p w14:paraId="459A0CF3" w14:textId="77777777" w:rsidR="00262C9A" w:rsidRPr="00DD4E5D" w:rsidRDefault="00262C9A" w:rsidP="00DD4E5D">
      <w:pPr>
        <w:pStyle w:val="ListParagraph"/>
        <w:spacing w:after="200"/>
        <w:rPr>
          <w:b/>
        </w:rPr>
      </w:pPr>
    </w:p>
    <w:p w14:paraId="1B767712" w14:textId="26C83D5C" w:rsidR="00371BFE" w:rsidRPr="00931B72" w:rsidRDefault="00371BFE" w:rsidP="00DD4E5D">
      <w:pPr>
        <w:pStyle w:val="ListParagraph"/>
        <w:numPr>
          <w:ilvl w:val="0"/>
          <w:numId w:val="19"/>
        </w:numPr>
        <w:spacing w:after="200"/>
        <w:rPr>
          <w:b/>
        </w:rPr>
      </w:pPr>
      <w:r>
        <w:rPr>
          <w:b/>
        </w:rPr>
        <w:t>Drop Out Rate</w:t>
      </w:r>
      <w:r w:rsidR="001A18E2">
        <w:rPr>
          <w:b/>
        </w:rPr>
        <w:t xml:space="preserve"> (High School Only)</w:t>
      </w:r>
      <w:r w:rsidR="00617EAD">
        <w:rPr>
          <w:b/>
        </w:rPr>
        <w:t xml:space="preserve">: </w:t>
      </w:r>
      <w:r>
        <w:rPr>
          <w:b/>
        </w:rPr>
        <w:t xml:space="preserve"> </w:t>
      </w:r>
      <w:r w:rsidR="002D6235" w:rsidRPr="006C1082">
        <w:rPr>
          <w:u w:val="single"/>
        </w:rPr>
        <w:fldChar w:fldCharType="begin">
          <w:ffData>
            <w:name w:val="Text13"/>
            <w:enabled/>
            <w:calcOnExit w:val="0"/>
            <w:textInput/>
          </w:ffData>
        </w:fldChar>
      </w:r>
      <w:bookmarkStart w:id="0" w:name="Text13"/>
      <w:r w:rsidR="002D6235" w:rsidRPr="006C1082">
        <w:rPr>
          <w:u w:val="single"/>
        </w:rPr>
        <w:instrText xml:space="preserve"> FORMTEXT </w:instrText>
      </w:r>
      <w:r w:rsidR="002D6235" w:rsidRPr="006C1082">
        <w:rPr>
          <w:u w:val="single"/>
        </w:rPr>
      </w:r>
      <w:r w:rsidR="002D6235" w:rsidRPr="006C1082">
        <w:rPr>
          <w:u w:val="single"/>
        </w:rPr>
        <w:fldChar w:fldCharType="separate"/>
      </w:r>
      <w:r w:rsidR="002D6235" w:rsidRPr="006C1082">
        <w:rPr>
          <w:noProof/>
          <w:u w:val="single"/>
        </w:rPr>
        <w:t> </w:t>
      </w:r>
      <w:r w:rsidR="002D6235" w:rsidRPr="006C1082">
        <w:rPr>
          <w:noProof/>
          <w:u w:val="single"/>
        </w:rPr>
        <w:t> </w:t>
      </w:r>
      <w:r w:rsidR="002D6235" w:rsidRPr="006C1082">
        <w:rPr>
          <w:noProof/>
          <w:u w:val="single"/>
        </w:rPr>
        <w:t> </w:t>
      </w:r>
      <w:r w:rsidR="002D6235" w:rsidRPr="006C1082">
        <w:rPr>
          <w:noProof/>
          <w:u w:val="single"/>
        </w:rPr>
        <w:t> </w:t>
      </w:r>
      <w:r w:rsidR="002D6235" w:rsidRPr="006C1082">
        <w:rPr>
          <w:noProof/>
          <w:u w:val="single"/>
        </w:rPr>
        <w:t> </w:t>
      </w:r>
      <w:r w:rsidR="002D6235" w:rsidRPr="006C1082">
        <w:rPr>
          <w:u w:val="single"/>
        </w:rPr>
        <w:fldChar w:fldCharType="end"/>
      </w:r>
      <w:bookmarkEnd w:id="0"/>
      <w:r w:rsidR="00617EAD">
        <w:rPr>
          <w:u w:val="single"/>
        </w:rPr>
        <w:t xml:space="preserve"> (13-14 Data)</w:t>
      </w:r>
    </w:p>
    <w:p w14:paraId="3EC72388" w14:textId="77777777" w:rsidR="00931B72" w:rsidRPr="00931B72" w:rsidRDefault="00931B72" w:rsidP="00931B72">
      <w:pPr>
        <w:pStyle w:val="ListParagraph"/>
        <w:rPr>
          <w:b/>
        </w:rPr>
      </w:pPr>
    </w:p>
    <w:p w14:paraId="65AD273C" w14:textId="77777777" w:rsidR="00931B72" w:rsidRDefault="00931B72" w:rsidP="00931B72">
      <w:pPr>
        <w:pStyle w:val="ListParagraph"/>
        <w:spacing w:after="200"/>
        <w:rPr>
          <w:b/>
        </w:rPr>
      </w:pPr>
    </w:p>
    <w:p w14:paraId="5C9E1761" w14:textId="77777777" w:rsidR="0097073F" w:rsidRPr="00931B72" w:rsidRDefault="00371BFE" w:rsidP="00931B72">
      <w:pPr>
        <w:pStyle w:val="ListParagraph"/>
        <w:numPr>
          <w:ilvl w:val="0"/>
          <w:numId w:val="20"/>
        </w:numPr>
        <w:spacing w:after="200"/>
        <w:ind w:left="504"/>
        <w:rPr>
          <w:b/>
        </w:rPr>
      </w:pPr>
      <w:r w:rsidRPr="00931B72">
        <w:rPr>
          <w:b/>
        </w:rPr>
        <w:t>% Scoring at Each Proficiency Level</w:t>
      </w:r>
      <w:r w:rsidR="0097073F" w:rsidRPr="00931B72">
        <w:rPr>
          <w:b/>
        </w:rPr>
        <w:t xml:space="preserve"> on the </w:t>
      </w:r>
      <w:r w:rsidR="00841E82" w:rsidRPr="00931B72">
        <w:rPr>
          <w:b/>
        </w:rPr>
        <w:t>CELLA Test</w:t>
      </w:r>
    </w:p>
    <w:tbl>
      <w:tblPr>
        <w:tblStyle w:val="TableGrid"/>
        <w:tblW w:w="13750" w:type="dxa"/>
        <w:tblLook w:val="04A0" w:firstRow="1" w:lastRow="0" w:firstColumn="1" w:lastColumn="0" w:noHBand="0" w:noVBand="1"/>
      </w:tblPr>
      <w:tblGrid>
        <w:gridCol w:w="5418"/>
        <w:gridCol w:w="1890"/>
        <w:gridCol w:w="2250"/>
        <w:gridCol w:w="2520"/>
        <w:gridCol w:w="1672"/>
      </w:tblGrid>
      <w:tr w:rsidR="00BF26FD" w:rsidRPr="00371BFE" w14:paraId="73F1A8E9" w14:textId="77777777" w:rsidTr="0054209E">
        <w:trPr>
          <w:trHeight w:val="287"/>
        </w:trPr>
        <w:tc>
          <w:tcPr>
            <w:tcW w:w="5418" w:type="dxa"/>
          </w:tcPr>
          <w:p w14:paraId="37F3C4F9" w14:textId="77777777" w:rsidR="00BF26FD" w:rsidRPr="00371BFE" w:rsidRDefault="00BF26FD" w:rsidP="00637D99">
            <w:pPr>
              <w:jc w:val="center"/>
              <w:rPr>
                <w:b/>
                <w:sz w:val="24"/>
              </w:rPr>
            </w:pPr>
            <w:r w:rsidRPr="00371BFE">
              <w:rPr>
                <w:b/>
                <w:sz w:val="24"/>
              </w:rPr>
              <w:t>Grade</w:t>
            </w:r>
          </w:p>
        </w:tc>
        <w:tc>
          <w:tcPr>
            <w:tcW w:w="1890" w:type="dxa"/>
          </w:tcPr>
          <w:p w14:paraId="1DD84B0B" w14:textId="77777777" w:rsidR="00BF26FD" w:rsidRPr="00371BFE" w:rsidRDefault="00BF26FD" w:rsidP="00637D99">
            <w:pPr>
              <w:jc w:val="center"/>
              <w:rPr>
                <w:b/>
                <w:sz w:val="24"/>
              </w:rPr>
            </w:pPr>
            <w:r>
              <w:rPr>
                <w:b/>
                <w:sz w:val="24"/>
              </w:rPr>
              <w:t>Beginning</w:t>
            </w:r>
          </w:p>
        </w:tc>
        <w:tc>
          <w:tcPr>
            <w:tcW w:w="2250" w:type="dxa"/>
          </w:tcPr>
          <w:p w14:paraId="0DC39C85" w14:textId="77777777" w:rsidR="00BF26FD" w:rsidRPr="00371BFE" w:rsidRDefault="00BF26FD" w:rsidP="00637D99">
            <w:pPr>
              <w:jc w:val="center"/>
              <w:rPr>
                <w:b/>
                <w:sz w:val="24"/>
              </w:rPr>
            </w:pPr>
            <w:r>
              <w:rPr>
                <w:b/>
                <w:sz w:val="24"/>
              </w:rPr>
              <w:t>Low Intermediate</w:t>
            </w:r>
          </w:p>
        </w:tc>
        <w:tc>
          <w:tcPr>
            <w:tcW w:w="2520" w:type="dxa"/>
          </w:tcPr>
          <w:p w14:paraId="245864A6" w14:textId="77777777" w:rsidR="00BF26FD" w:rsidRPr="00BF26FD" w:rsidRDefault="00BF26FD" w:rsidP="00637D99">
            <w:pPr>
              <w:jc w:val="center"/>
              <w:rPr>
                <w:b/>
                <w:sz w:val="24"/>
              </w:rPr>
            </w:pPr>
            <w:r w:rsidRPr="00BF26FD">
              <w:rPr>
                <w:b/>
                <w:sz w:val="24"/>
              </w:rPr>
              <w:t>High Intermediate</w:t>
            </w:r>
          </w:p>
        </w:tc>
        <w:tc>
          <w:tcPr>
            <w:tcW w:w="1672" w:type="dxa"/>
          </w:tcPr>
          <w:p w14:paraId="6E19EEF9" w14:textId="77777777" w:rsidR="00BF26FD" w:rsidRPr="00371BFE" w:rsidRDefault="00BF26FD" w:rsidP="00637D99">
            <w:pPr>
              <w:jc w:val="center"/>
              <w:rPr>
                <w:b/>
                <w:sz w:val="24"/>
              </w:rPr>
            </w:pPr>
            <w:r>
              <w:rPr>
                <w:b/>
                <w:sz w:val="24"/>
              </w:rPr>
              <w:t>Proficient</w:t>
            </w:r>
          </w:p>
        </w:tc>
      </w:tr>
      <w:tr w:rsidR="00BF26FD" w:rsidRPr="00285936" w14:paraId="09E51E9E" w14:textId="77777777" w:rsidTr="009712FD">
        <w:trPr>
          <w:trHeight w:val="288"/>
        </w:trPr>
        <w:tc>
          <w:tcPr>
            <w:tcW w:w="5418" w:type="dxa"/>
          </w:tcPr>
          <w:p w14:paraId="18E9E690" w14:textId="2427C7A3" w:rsidR="00BF26FD" w:rsidRPr="00285936" w:rsidRDefault="0054209E" w:rsidP="00637D99">
            <w:pPr>
              <w:jc w:val="center"/>
            </w:pPr>
            <w:r>
              <w:t>9</w:t>
            </w:r>
            <w:r w:rsidRPr="0054209E">
              <w:rPr>
                <w:vertAlign w:val="superscript"/>
              </w:rPr>
              <w:t>th</w:t>
            </w:r>
            <w:r>
              <w:t xml:space="preserve"> grade  Listening/Speaking        (8 students)</w:t>
            </w:r>
          </w:p>
        </w:tc>
        <w:tc>
          <w:tcPr>
            <w:tcW w:w="1890" w:type="dxa"/>
          </w:tcPr>
          <w:p w14:paraId="603ED5C9" w14:textId="547A0930" w:rsidR="00BF26FD" w:rsidRPr="00285936" w:rsidRDefault="0054209E" w:rsidP="00637D99">
            <w:pPr>
              <w:jc w:val="center"/>
            </w:pPr>
            <w:r>
              <w:t>25%</w:t>
            </w:r>
          </w:p>
        </w:tc>
        <w:tc>
          <w:tcPr>
            <w:tcW w:w="2250" w:type="dxa"/>
          </w:tcPr>
          <w:p w14:paraId="659C780D" w14:textId="775F845E" w:rsidR="00BF26FD" w:rsidRPr="00285936" w:rsidRDefault="0054209E" w:rsidP="00637D99">
            <w:pPr>
              <w:jc w:val="center"/>
            </w:pPr>
            <w:r>
              <w:t>25%</w:t>
            </w:r>
          </w:p>
        </w:tc>
        <w:tc>
          <w:tcPr>
            <w:tcW w:w="2520" w:type="dxa"/>
          </w:tcPr>
          <w:p w14:paraId="3EB68A7A" w14:textId="3306F7AF" w:rsidR="00BF26FD" w:rsidRDefault="0054209E" w:rsidP="00637D99">
            <w:pPr>
              <w:jc w:val="center"/>
            </w:pPr>
            <w:r>
              <w:t>0%</w:t>
            </w:r>
          </w:p>
        </w:tc>
        <w:tc>
          <w:tcPr>
            <w:tcW w:w="1672" w:type="dxa"/>
          </w:tcPr>
          <w:p w14:paraId="7BEB388B" w14:textId="44049DE5" w:rsidR="00BF26FD" w:rsidRPr="00285936" w:rsidRDefault="0054209E" w:rsidP="00637D99">
            <w:pPr>
              <w:jc w:val="center"/>
            </w:pPr>
            <w:r>
              <w:t>50%</w:t>
            </w:r>
          </w:p>
        </w:tc>
      </w:tr>
      <w:tr w:rsidR="0054209E" w:rsidRPr="00285936" w14:paraId="1A211B33" w14:textId="77777777" w:rsidTr="009712FD">
        <w:trPr>
          <w:trHeight w:val="288"/>
        </w:trPr>
        <w:tc>
          <w:tcPr>
            <w:tcW w:w="5418" w:type="dxa"/>
          </w:tcPr>
          <w:p w14:paraId="2F8383C9" w14:textId="356E62CC" w:rsidR="0054209E" w:rsidRDefault="0054209E" w:rsidP="00637D99">
            <w:pPr>
              <w:jc w:val="center"/>
            </w:pPr>
            <w:r>
              <w:t>Reading (8 students)</w:t>
            </w:r>
          </w:p>
        </w:tc>
        <w:tc>
          <w:tcPr>
            <w:tcW w:w="1890" w:type="dxa"/>
          </w:tcPr>
          <w:p w14:paraId="6363739C" w14:textId="6FAEC801" w:rsidR="0054209E" w:rsidRPr="00285936" w:rsidRDefault="0054209E" w:rsidP="00637D99">
            <w:pPr>
              <w:jc w:val="center"/>
            </w:pPr>
            <w:r>
              <w:t>63%</w:t>
            </w:r>
          </w:p>
        </w:tc>
        <w:tc>
          <w:tcPr>
            <w:tcW w:w="2250" w:type="dxa"/>
          </w:tcPr>
          <w:p w14:paraId="79570D59" w14:textId="1F3BD157" w:rsidR="0054209E" w:rsidRPr="00285936" w:rsidRDefault="0054209E" w:rsidP="00637D99">
            <w:pPr>
              <w:jc w:val="center"/>
            </w:pPr>
            <w:r>
              <w:t>25%</w:t>
            </w:r>
          </w:p>
        </w:tc>
        <w:tc>
          <w:tcPr>
            <w:tcW w:w="2520" w:type="dxa"/>
          </w:tcPr>
          <w:p w14:paraId="1BA7FBD5" w14:textId="54DABD90" w:rsidR="0054209E" w:rsidRPr="0065535A" w:rsidRDefault="0054209E" w:rsidP="00637D99">
            <w:pPr>
              <w:jc w:val="center"/>
            </w:pPr>
            <w:r>
              <w:t>0%</w:t>
            </w:r>
          </w:p>
        </w:tc>
        <w:tc>
          <w:tcPr>
            <w:tcW w:w="1672" w:type="dxa"/>
          </w:tcPr>
          <w:p w14:paraId="1674CE75" w14:textId="66A717AD" w:rsidR="0054209E" w:rsidRPr="00285936" w:rsidRDefault="0054209E" w:rsidP="00637D99">
            <w:pPr>
              <w:jc w:val="center"/>
            </w:pPr>
            <w:r>
              <w:t>13%</w:t>
            </w:r>
          </w:p>
        </w:tc>
      </w:tr>
      <w:tr w:rsidR="0054209E" w:rsidRPr="00285936" w14:paraId="7F0E3865" w14:textId="77777777" w:rsidTr="009712FD">
        <w:trPr>
          <w:trHeight w:val="288"/>
        </w:trPr>
        <w:tc>
          <w:tcPr>
            <w:tcW w:w="5418" w:type="dxa"/>
          </w:tcPr>
          <w:p w14:paraId="29613F74" w14:textId="66D10F2A" w:rsidR="0054209E" w:rsidRDefault="0054209E" w:rsidP="00637D99">
            <w:pPr>
              <w:jc w:val="center"/>
            </w:pPr>
            <w:r>
              <w:t>Writing (8 students)</w:t>
            </w:r>
          </w:p>
        </w:tc>
        <w:tc>
          <w:tcPr>
            <w:tcW w:w="1890" w:type="dxa"/>
          </w:tcPr>
          <w:p w14:paraId="12CC1086" w14:textId="334423F0" w:rsidR="0054209E" w:rsidRPr="00285936" w:rsidRDefault="0054209E" w:rsidP="00637D99">
            <w:pPr>
              <w:jc w:val="center"/>
            </w:pPr>
            <w:r>
              <w:t>38%</w:t>
            </w:r>
          </w:p>
        </w:tc>
        <w:tc>
          <w:tcPr>
            <w:tcW w:w="2250" w:type="dxa"/>
          </w:tcPr>
          <w:p w14:paraId="39A28DD1" w14:textId="58236ABA" w:rsidR="0054209E" w:rsidRPr="00285936" w:rsidRDefault="0054209E" w:rsidP="00637D99">
            <w:pPr>
              <w:jc w:val="center"/>
            </w:pPr>
            <w:r>
              <w:t>38%</w:t>
            </w:r>
          </w:p>
        </w:tc>
        <w:tc>
          <w:tcPr>
            <w:tcW w:w="2520" w:type="dxa"/>
          </w:tcPr>
          <w:p w14:paraId="2C275A0D" w14:textId="61C258C8" w:rsidR="0054209E" w:rsidRPr="0065535A" w:rsidRDefault="0054209E" w:rsidP="00637D99">
            <w:pPr>
              <w:jc w:val="center"/>
            </w:pPr>
            <w:r>
              <w:t>13%</w:t>
            </w:r>
          </w:p>
        </w:tc>
        <w:tc>
          <w:tcPr>
            <w:tcW w:w="1672" w:type="dxa"/>
          </w:tcPr>
          <w:p w14:paraId="7CB6775D" w14:textId="77D4CA1E" w:rsidR="0054209E" w:rsidRPr="00285936" w:rsidRDefault="0054209E" w:rsidP="00637D99">
            <w:pPr>
              <w:jc w:val="center"/>
            </w:pPr>
            <w:r>
              <w:t>13%</w:t>
            </w:r>
          </w:p>
        </w:tc>
      </w:tr>
      <w:tr w:rsidR="009712FD" w:rsidRPr="00285936" w14:paraId="19ADFB99" w14:textId="77777777" w:rsidTr="009712FD">
        <w:trPr>
          <w:trHeight w:val="288"/>
        </w:trPr>
        <w:tc>
          <w:tcPr>
            <w:tcW w:w="5418" w:type="dxa"/>
          </w:tcPr>
          <w:p w14:paraId="35D43917" w14:textId="44E864B3" w:rsidR="009712FD" w:rsidRPr="00285936" w:rsidRDefault="009712FD" w:rsidP="009712FD">
            <w:pPr>
              <w:jc w:val="center"/>
            </w:pPr>
            <w:r>
              <w:t>10th grade  Listening/Speaking        (7 students)</w:t>
            </w:r>
          </w:p>
        </w:tc>
        <w:tc>
          <w:tcPr>
            <w:tcW w:w="1890" w:type="dxa"/>
          </w:tcPr>
          <w:p w14:paraId="299EE8D8" w14:textId="3E95F3CD" w:rsidR="009712FD" w:rsidRPr="00285936" w:rsidRDefault="009712FD" w:rsidP="00637D99">
            <w:pPr>
              <w:jc w:val="center"/>
            </w:pPr>
            <w:r>
              <w:t>29%</w:t>
            </w:r>
          </w:p>
        </w:tc>
        <w:tc>
          <w:tcPr>
            <w:tcW w:w="2250" w:type="dxa"/>
          </w:tcPr>
          <w:p w14:paraId="505776DE" w14:textId="17739B76" w:rsidR="009712FD" w:rsidRPr="00285936" w:rsidRDefault="009712FD" w:rsidP="00637D99">
            <w:pPr>
              <w:jc w:val="center"/>
            </w:pPr>
            <w:r>
              <w:t>14%</w:t>
            </w:r>
          </w:p>
        </w:tc>
        <w:tc>
          <w:tcPr>
            <w:tcW w:w="2520" w:type="dxa"/>
          </w:tcPr>
          <w:p w14:paraId="4677F8AB" w14:textId="608A0723" w:rsidR="009712FD" w:rsidRDefault="009712FD" w:rsidP="00637D99">
            <w:pPr>
              <w:jc w:val="center"/>
            </w:pPr>
            <w:r>
              <w:t>0%</w:t>
            </w:r>
          </w:p>
        </w:tc>
        <w:tc>
          <w:tcPr>
            <w:tcW w:w="1672" w:type="dxa"/>
          </w:tcPr>
          <w:p w14:paraId="038B7FAE" w14:textId="112A9E15" w:rsidR="009712FD" w:rsidRPr="00285936" w:rsidRDefault="009712FD" w:rsidP="00637D99">
            <w:pPr>
              <w:jc w:val="center"/>
            </w:pPr>
            <w:r>
              <w:t>57%</w:t>
            </w:r>
          </w:p>
        </w:tc>
      </w:tr>
      <w:tr w:rsidR="009712FD" w:rsidRPr="00285936" w14:paraId="1370DB7D" w14:textId="77777777" w:rsidTr="009712FD">
        <w:trPr>
          <w:trHeight w:val="288"/>
        </w:trPr>
        <w:tc>
          <w:tcPr>
            <w:tcW w:w="5418" w:type="dxa"/>
          </w:tcPr>
          <w:p w14:paraId="14CE7C16" w14:textId="2AFF4AF2" w:rsidR="009712FD" w:rsidRDefault="009712FD" w:rsidP="009712FD">
            <w:pPr>
              <w:jc w:val="center"/>
            </w:pPr>
            <w:r>
              <w:t>Reading (9 students)</w:t>
            </w:r>
          </w:p>
        </w:tc>
        <w:tc>
          <w:tcPr>
            <w:tcW w:w="1890" w:type="dxa"/>
          </w:tcPr>
          <w:p w14:paraId="507B0F4A" w14:textId="3EF3BCE2" w:rsidR="009712FD" w:rsidRPr="00285936" w:rsidRDefault="009712FD" w:rsidP="00637D99">
            <w:pPr>
              <w:jc w:val="center"/>
            </w:pPr>
            <w:r>
              <w:t>44%</w:t>
            </w:r>
          </w:p>
        </w:tc>
        <w:tc>
          <w:tcPr>
            <w:tcW w:w="2250" w:type="dxa"/>
          </w:tcPr>
          <w:p w14:paraId="1C0665AC" w14:textId="27A1F362" w:rsidR="009712FD" w:rsidRPr="00285936" w:rsidRDefault="009712FD" w:rsidP="00637D99">
            <w:pPr>
              <w:jc w:val="center"/>
            </w:pPr>
            <w:r>
              <w:t>22%</w:t>
            </w:r>
          </w:p>
        </w:tc>
        <w:tc>
          <w:tcPr>
            <w:tcW w:w="2520" w:type="dxa"/>
          </w:tcPr>
          <w:p w14:paraId="3C773E84" w14:textId="0B02C2CF" w:rsidR="009712FD" w:rsidRPr="0065535A" w:rsidRDefault="009712FD" w:rsidP="00637D99">
            <w:pPr>
              <w:jc w:val="center"/>
            </w:pPr>
            <w:r>
              <w:t>11%</w:t>
            </w:r>
          </w:p>
        </w:tc>
        <w:tc>
          <w:tcPr>
            <w:tcW w:w="1672" w:type="dxa"/>
          </w:tcPr>
          <w:p w14:paraId="45A62F49" w14:textId="03F82844" w:rsidR="009712FD" w:rsidRPr="00285936" w:rsidRDefault="009712FD" w:rsidP="00637D99">
            <w:pPr>
              <w:jc w:val="center"/>
            </w:pPr>
            <w:r>
              <w:t>22%</w:t>
            </w:r>
          </w:p>
        </w:tc>
      </w:tr>
      <w:tr w:rsidR="009712FD" w:rsidRPr="00285936" w14:paraId="09718AAC" w14:textId="77777777" w:rsidTr="009712FD">
        <w:trPr>
          <w:trHeight w:val="288"/>
        </w:trPr>
        <w:tc>
          <w:tcPr>
            <w:tcW w:w="5418" w:type="dxa"/>
          </w:tcPr>
          <w:p w14:paraId="4B56153F" w14:textId="1EEAEC0D" w:rsidR="009712FD" w:rsidRDefault="009712FD" w:rsidP="00637D99">
            <w:pPr>
              <w:jc w:val="center"/>
            </w:pPr>
            <w:r>
              <w:t>Writing (8 students)</w:t>
            </w:r>
          </w:p>
        </w:tc>
        <w:tc>
          <w:tcPr>
            <w:tcW w:w="1890" w:type="dxa"/>
          </w:tcPr>
          <w:p w14:paraId="4079DD1D" w14:textId="622D5A7E" w:rsidR="009712FD" w:rsidRPr="00285936" w:rsidRDefault="009712FD" w:rsidP="00637D99">
            <w:pPr>
              <w:jc w:val="center"/>
            </w:pPr>
            <w:r>
              <w:t>38%</w:t>
            </w:r>
          </w:p>
        </w:tc>
        <w:tc>
          <w:tcPr>
            <w:tcW w:w="2250" w:type="dxa"/>
          </w:tcPr>
          <w:p w14:paraId="1E248977" w14:textId="00F590E8" w:rsidR="009712FD" w:rsidRPr="00285936" w:rsidRDefault="009712FD" w:rsidP="00637D99">
            <w:pPr>
              <w:jc w:val="center"/>
            </w:pPr>
            <w:r>
              <w:t>25%</w:t>
            </w:r>
          </w:p>
        </w:tc>
        <w:tc>
          <w:tcPr>
            <w:tcW w:w="2520" w:type="dxa"/>
          </w:tcPr>
          <w:p w14:paraId="7ABA4B3B" w14:textId="67C4D4CB" w:rsidR="009712FD" w:rsidRPr="0065535A" w:rsidRDefault="009712FD" w:rsidP="00637D99">
            <w:pPr>
              <w:jc w:val="center"/>
            </w:pPr>
            <w:r>
              <w:t>25%</w:t>
            </w:r>
          </w:p>
        </w:tc>
        <w:tc>
          <w:tcPr>
            <w:tcW w:w="1672" w:type="dxa"/>
          </w:tcPr>
          <w:p w14:paraId="57E50EB1" w14:textId="052458A7" w:rsidR="009712FD" w:rsidRPr="00285936" w:rsidRDefault="009712FD" w:rsidP="00637D99">
            <w:pPr>
              <w:jc w:val="center"/>
            </w:pPr>
            <w:r>
              <w:t>13%</w:t>
            </w:r>
          </w:p>
        </w:tc>
      </w:tr>
      <w:tr w:rsidR="009712FD" w:rsidRPr="00285936" w14:paraId="0C7D3F5A" w14:textId="77777777" w:rsidTr="009712FD">
        <w:trPr>
          <w:trHeight w:val="288"/>
        </w:trPr>
        <w:tc>
          <w:tcPr>
            <w:tcW w:w="5418" w:type="dxa"/>
          </w:tcPr>
          <w:p w14:paraId="4299D7B3" w14:textId="77021D8E" w:rsidR="009712FD" w:rsidRPr="00285936" w:rsidRDefault="009712FD" w:rsidP="009712FD">
            <w:pPr>
              <w:jc w:val="center"/>
            </w:pPr>
            <w:r>
              <w:t>11th grade  Listening/Speaking        (4 students)</w:t>
            </w:r>
          </w:p>
        </w:tc>
        <w:tc>
          <w:tcPr>
            <w:tcW w:w="1890" w:type="dxa"/>
          </w:tcPr>
          <w:p w14:paraId="22F4D3EF" w14:textId="3A330CEA" w:rsidR="009712FD" w:rsidRPr="00285936" w:rsidRDefault="009712FD" w:rsidP="00637D99">
            <w:pPr>
              <w:jc w:val="center"/>
            </w:pPr>
            <w:r>
              <w:t>50%</w:t>
            </w:r>
          </w:p>
        </w:tc>
        <w:tc>
          <w:tcPr>
            <w:tcW w:w="2250" w:type="dxa"/>
          </w:tcPr>
          <w:p w14:paraId="25732C80" w14:textId="6B9E42E5" w:rsidR="009712FD" w:rsidRPr="00285936" w:rsidRDefault="009712FD" w:rsidP="00637D99">
            <w:pPr>
              <w:jc w:val="center"/>
            </w:pPr>
            <w:r>
              <w:t>25%</w:t>
            </w:r>
          </w:p>
        </w:tc>
        <w:tc>
          <w:tcPr>
            <w:tcW w:w="2520" w:type="dxa"/>
          </w:tcPr>
          <w:p w14:paraId="4E7EF893" w14:textId="10E48657" w:rsidR="009712FD" w:rsidRDefault="009712FD" w:rsidP="00637D99">
            <w:pPr>
              <w:jc w:val="center"/>
            </w:pPr>
            <w:r>
              <w:t>0%</w:t>
            </w:r>
          </w:p>
        </w:tc>
        <w:tc>
          <w:tcPr>
            <w:tcW w:w="1672" w:type="dxa"/>
          </w:tcPr>
          <w:p w14:paraId="78130394" w14:textId="3D1750AB" w:rsidR="009712FD" w:rsidRPr="00285936" w:rsidRDefault="009712FD" w:rsidP="00637D99">
            <w:pPr>
              <w:jc w:val="center"/>
            </w:pPr>
            <w:r>
              <w:t>25%</w:t>
            </w:r>
          </w:p>
        </w:tc>
      </w:tr>
      <w:tr w:rsidR="009712FD" w:rsidRPr="00285936" w14:paraId="5FDE0E3E" w14:textId="77777777" w:rsidTr="009712FD">
        <w:trPr>
          <w:trHeight w:val="288"/>
        </w:trPr>
        <w:tc>
          <w:tcPr>
            <w:tcW w:w="5418" w:type="dxa"/>
          </w:tcPr>
          <w:p w14:paraId="508CF788" w14:textId="2E5D7C99" w:rsidR="009712FD" w:rsidRDefault="009712FD" w:rsidP="009712FD">
            <w:pPr>
              <w:jc w:val="center"/>
            </w:pPr>
            <w:r>
              <w:t>Reading (5 students)</w:t>
            </w:r>
          </w:p>
        </w:tc>
        <w:tc>
          <w:tcPr>
            <w:tcW w:w="1890" w:type="dxa"/>
          </w:tcPr>
          <w:p w14:paraId="4B010887" w14:textId="427E7F8C" w:rsidR="009712FD" w:rsidRPr="00285936" w:rsidRDefault="009712FD" w:rsidP="00637D99">
            <w:pPr>
              <w:jc w:val="center"/>
            </w:pPr>
            <w:r>
              <w:t>40%</w:t>
            </w:r>
          </w:p>
        </w:tc>
        <w:tc>
          <w:tcPr>
            <w:tcW w:w="2250" w:type="dxa"/>
          </w:tcPr>
          <w:p w14:paraId="01B10102" w14:textId="09EFE605" w:rsidR="009712FD" w:rsidRPr="00285936" w:rsidRDefault="009712FD" w:rsidP="00637D99">
            <w:pPr>
              <w:jc w:val="center"/>
            </w:pPr>
            <w:r>
              <w:t>40%</w:t>
            </w:r>
          </w:p>
        </w:tc>
        <w:tc>
          <w:tcPr>
            <w:tcW w:w="2520" w:type="dxa"/>
          </w:tcPr>
          <w:p w14:paraId="7E8054A8" w14:textId="5357FE38" w:rsidR="009712FD" w:rsidRPr="0065535A" w:rsidRDefault="009712FD" w:rsidP="00637D99">
            <w:pPr>
              <w:jc w:val="center"/>
            </w:pPr>
            <w:r>
              <w:t>0%</w:t>
            </w:r>
          </w:p>
        </w:tc>
        <w:tc>
          <w:tcPr>
            <w:tcW w:w="1672" w:type="dxa"/>
          </w:tcPr>
          <w:p w14:paraId="1C3CB44F" w14:textId="71C09138" w:rsidR="009712FD" w:rsidRPr="00285936" w:rsidRDefault="009712FD" w:rsidP="00637D99">
            <w:pPr>
              <w:jc w:val="center"/>
            </w:pPr>
            <w:r>
              <w:t>20%</w:t>
            </w:r>
          </w:p>
        </w:tc>
      </w:tr>
      <w:tr w:rsidR="009712FD" w:rsidRPr="00285936" w14:paraId="21B7B4B8" w14:textId="77777777" w:rsidTr="009712FD">
        <w:trPr>
          <w:trHeight w:val="288"/>
        </w:trPr>
        <w:tc>
          <w:tcPr>
            <w:tcW w:w="5418" w:type="dxa"/>
          </w:tcPr>
          <w:p w14:paraId="1178A25F" w14:textId="369B87C7" w:rsidR="009712FD" w:rsidRDefault="009712FD" w:rsidP="009712FD">
            <w:pPr>
              <w:jc w:val="center"/>
            </w:pPr>
            <w:r>
              <w:t>Writing (5 students)</w:t>
            </w:r>
          </w:p>
        </w:tc>
        <w:tc>
          <w:tcPr>
            <w:tcW w:w="1890" w:type="dxa"/>
          </w:tcPr>
          <w:p w14:paraId="5BF9D6E0" w14:textId="038FFA3F" w:rsidR="009712FD" w:rsidRPr="00285936" w:rsidRDefault="009712FD" w:rsidP="00637D99">
            <w:pPr>
              <w:jc w:val="center"/>
            </w:pPr>
            <w:r>
              <w:t>20%</w:t>
            </w:r>
          </w:p>
        </w:tc>
        <w:tc>
          <w:tcPr>
            <w:tcW w:w="2250" w:type="dxa"/>
          </w:tcPr>
          <w:p w14:paraId="1AB52A57" w14:textId="458001C0" w:rsidR="009712FD" w:rsidRPr="00285936" w:rsidRDefault="009712FD" w:rsidP="00637D99">
            <w:pPr>
              <w:jc w:val="center"/>
            </w:pPr>
            <w:r>
              <w:t>20%</w:t>
            </w:r>
          </w:p>
        </w:tc>
        <w:tc>
          <w:tcPr>
            <w:tcW w:w="2520" w:type="dxa"/>
          </w:tcPr>
          <w:p w14:paraId="332612B7" w14:textId="5AD00BCC" w:rsidR="009712FD" w:rsidRPr="0065535A" w:rsidRDefault="009712FD" w:rsidP="00637D99">
            <w:pPr>
              <w:jc w:val="center"/>
            </w:pPr>
            <w:r>
              <w:t>40%</w:t>
            </w:r>
          </w:p>
        </w:tc>
        <w:tc>
          <w:tcPr>
            <w:tcW w:w="1672" w:type="dxa"/>
          </w:tcPr>
          <w:p w14:paraId="56A8B86B" w14:textId="7A618445" w:rsidR="009712FD" w:rsidRPr="00285936" w:rsidRDefault="009712FD" w:rsidP="00637D99">
            <w:pPr>
              <w:jc w:val="center"/>
            </w:pPr>
            <w:r>
              <w:t>20%</w:t>
            </w:r>
          </w:p>
        </w:tc>
      </w:tr>
      <w:tr w:rsidR="009712FD" w:rsidRPr="00285936" w14:paraId="11DBF8E2" w14:textId="77777777" w:rsidTr="009712FD">
        <w:trPr>
          <w:trHeight w:val="288"/>
        </w:trPr>
        <w:tc>
          <w:tcPr>
            <w:tcW w:w="5418" w:type="dxa"/>
          </w:tcPr>
          <w:p w14:paraId="3BF41977" w14:textId="7B8BBBB5" w:rsidR="009712FD" w:rsidRPr="00285936" w:rsidRDefault="009712FD" w:rsidP="009712FD">
            <w:pPr>
              <w:jc w:val="center"/>
            </w:pPr>
            <w:r>
              <w:t>12th grade  Listening/Speaking        (9 students)</w:t>
            </w:r>
          </w:p>
        </w:tc>
        <w:tc>
          <w:tcPr>
            <w:tcW w:w="1890" w:type="dxa"/>
          </w:tcPr>
          <w:p w14:paraId="1E81C5CC" w14:textId="23B8A251" w:rsidR="009712FD" w:rsidRPr="00285936" w:rsidRDefault="009712FD" w:rsidP="00637D99">
            <w:pPr>
              <w:jc w:val="center"/>
            </w:pPr>
            <w:r>
              <w:t>0%</w:t>
            </w:r>
          </w:p>
        </w:tc>
        <w:tc>
          <w:tcPr>
            <w:tcW w:w="2250" w:type="dxa"/>
          </w:tcPr>
          <w:p w14:paraId="738DD53C" w14:textId="61C02395" w:rsidR="009712FD" w:rsidRPr="00285936" w:rsidRDefault="009712FD" w:rsidP="00637D99">
            <w:pPr>
              <w:jc w:val="center"/>
            </w:pPr>
            <w:r>
              <w:t>0%</w:t>
            </w:r>
          </w:p>
        </w:tc>
        <w:tc>
          <w:tcPr>
            <w:tcW w:w="2520" w:type="dxa"/>
          </w:tcPr>
          <w:p w14:paraId="233A4C7E" w14:textId="673445EF" w:rsidR="009712FD" w:rsidRDefault="009712FD" w:rsidP="00637D99">
            <w:pPr>
              <w:jc w:val="center"/>
            </w:pPr>
            <w:r>
              <w:t>0%</w:t>
            </w:r>
          </w:p>
        </w:tc>
        <w:tc>
          <w:tcPr>
            <w:tcW w:w="1672" w:type="dxa"/>
          </w:tcPr>
          <w:p w14:paraId="0E95549E" w14:textId="53C843DA" w:rsidR="009712FD" w:rsidRPr="00285936" w:rsidRDefault="009712FD" w:rsidP="00637D99">
            <w:pPr>
              <w:jc w:val="center"/>
            </w:pPr>
            <w:r>
              <w:t>100%</w:t>
            </w:r>
          </w:p>
        </w:tc>
      </w:tr>
      <w:tr w:rsidR="009712FD" w14:paraId="5104868D" w14:textId="77777777" w:rsidTr="009712FD">
        <w:trPr>
          <w:trHeight w:val="288"/>
        </w:trPr>
        <w:tc>
          <w:tcPr>
            <w:tcW w:w="5418" w:type="dxa"/>
          </w:tcPr>
          <w:p w14:paraId="0F76B7AE" w14:textId="1C20BEF5" w:rsidR="009712FD" w:rsidRDefault="009712FD" w:rsidP="009712FD">
            <w:pPr>
              <w:jc w:val="center"/>
            </w:pPr>
            <w:r>
              <w:t>Reading (9 students)</w:t>
            </w:r>
          </w:p>
        </w:tc>
        <w:tc>
          <w:tcPr>
            <w:tcW w:w="1890" w:type="dxa"/>
          </w:tcPr>
          <w:p w14:paraId="587142BC" w14:textId="5060092C" w:rsidR="009712FD" w:rsidRPr="00273297" w:rsidRDefault="009712FD" w:rsidP="00637D99">
            <w:pPr>
              <w:jc w:val="center"/>
            </w:pPr>
            <w:r>
              <w:t>0%</w:t>
            </w:r>
          </w:p>
        </w:tc>
        <w:tc>
          <w:tcPr>
            <w:tcW w:w="2250" w:type="dxa"/>
          </w:tcPr>
          <w:p w14:paraId="0C1A0CCD" w14:textId="5ECEEB7C" w:rsidR="009712FD" w:rsidRPr="00273297" w:rsidRDefault="009712FD" w:rsidP="00637D99">
            <w:pPr>
              <w:jc w:val="center"/>
            </w:pPr>
            <w:r>
              <w:t>44%</w:t>
            </w:r>
          </w:p>
        </w:tc>
        <w:tc>
          <w:tcPr>
            <w:tcW w:w="2520" w:type="dxa"/>
          </w:tcPr>
          <w:p w14:paraId="5E69DA87" w14:textId="432CF034" w:rsidR="009712FD" w:rsidRPr="0065535A" w:rsidRDefault="009712FD" w:rsidP="00637D99">
            <w:pPr>
              <w:jc w:val="center"/>
            </w:pPr>
            <w:r>
              <w:t>11%</w:t>
            </w:r>
          </w:p>
        </w:tc>
        <w:tc>
          <w:tcPr>
            <w:tcW w:w="1672" w:type="dxa"/>
          </w:tcPr>
          <w:p w14:paraId="1DF166E1" w14:textId="2E07D3E8" w:rsidR="009712FD" w:rsidRPr="00273297" w:rsidRDefault="009712FD" w:rsidP="00637D99">
            <w:pPr>
              <w:jc w:val="center"/>
            </w:pPr>
            <w:r>
              <w:t>44%</w:t>
            </w:r>
          </w:p>
        </w:tc>
      </w:tr>
      <w:tr w:rsidR="009712FD" w14:paraId="46B571E3" w14:textId="77777777" w:rsidTr="009712FD">
        <w:trPr>
          <w:trHeight w:val="288"/>
        </w:trPr>
        <w:tc>
          <w:tcPr>
            <w:tcW w:w="5418" w:type="dxa"/>
          </w:tcPr>
          <w:p w14:paraId="3A161CC0" w14:textId="586D71F6" w:rsidR="009712FD" w:rsidRDefault="009712FD" w:rsidP="009712FD">
            <w:pPr>
              <w:jc w:val="center"/>
            </w:pPr>
            <w:r>
              <w:t>Writing (9 students)</w:t>
            </w:r>
          </w:p>
        </w:tc>
        <w:tc>
          <w:tcPr>
            <w:tcW w:w="1890" w:type="dxa"/>
          </w:tcPr>
          <w:p w14:paraId="7D59B542" w14:textId="0F4CB70D" w:rsidR="009712FD" w:rsidRPr="00273297" w:rsidRDefault="009712FD" w:rsidP="00637D99">
            <w:pPr>
              <w:jc w:val="center"/>
            </w:pPr>
            <w:r>
              <w:t>0%</w:t>
            </w:r>
          </w:p>
        </w:tc>
        <w:tc>
          <w:tcPr>
            <w:tcW w:w="2250" w:type="dxa"/>
          </w:tcPr>
          <w:p w14:paraId="758B9810" w14:textId="0D172DF1" w:rsidR="009712FD" w:rsidRPr="00273297" w:rsidRDefault="009712FD" w:rsidP="00637D99">
            <w:pPr>
              <w:jc w:val="center"/>
            </w:pPr>
            <w:r>
              <w:t>22%</w:t>
            </w:r>
          </w:p>
        </w:tc>
        <w:tc>
          <w:tcPr>
            <w:tcW w:w="2520" w:type="dxa"/>
          </w:tcPr>
          <w:p w14:paraId="07559E05" w14:textId="4D4A1D37" w:rsidR="009712FD" w:rsidRPr="0065535A" w:rsidRDefault="009712FD" w:rsidP="00637D99">
            <w:pPr>
              <w:jc w:val="center"/>
            </w:pPr>
            <w:r>
              <w:t>22%</w:t>
            </w:r>
          </w:p>
        </w:tc>
        <w:tc>
          <w:tcPr>
            <w:tcW w:w="1672" w:type="dxa"/>
          </w:tcPr>
          <w:p w14:paraId="7A9BD132" w14:textId="2F4F9655" w:rsidR="009712FD" w:rsidRPr="00273297" w:rsidRDefault="009712FD" w:rsidP="00637D99">
            <w:pPr>
              <w:jc w:val="center"/>
            </w:pPr>
            <w:r>
              <w:t>56%</w:t>
            </w:r>
          </w:p>
        </w:tc>
      </w:tr>
      <w:tr w:rsidR="009712FD" w14:paraId="5B46CB5C" w14:textId="77777777" w:rsidTr="009712FD">
        <w:trPr>
          <w:trHeight w:val="288"/>
        </w:trPr>
        <w:tc>
          <w:tcPr>
            <w:tcW w:w="5418" w:type="dxa"/>
          </w:tcPr>
          <w:p w14:paraId="3EE7B484" w14:textId="0FB99351" w:rsidR="009712FD" w:rsidRDefault="009712FD" w:rsidP="009712FD">
            <w:pPr>
              <w:jc w:val="center"/>
            </w:pPr>
            <w:r>
              <w:t>All grades  Listening/Speaking       ( 28 students)</w:t>
            </w:r>
          </w:p>
        </w:tc>
        <w:tc>
          <w:tcPr>
            <w:tcW w:w="1890" w:type="dxa"/>
          </w:tcPr>
          <w:p w14:paraId="5A05118E" w14:textId="1582C273" w:rsidR="009712FD" w:rsidRDefault="009712FD" w:rsidP="00637D99">
            <w:pPr>
              <w:jc w:val="center"/>
            </w:pPr>
            <w:r>
              <w:t>21%</w:t>
            </w:r>
          </w:p>
        </w:tc>
        <w:tc>
          <w:tcPr>
            <w:tcW w:w="2250" w:type="dxa"/>
          </w:tcPr>
          <w:p w14:paraId="0F7F5A1E" w14:textId="13A7B985" w:rsidR="009712FD" w:rsidRDefault="009712FD" w:rsidP="00637D99">
            <w:pPr>
              <w:jc w:val="center"/>
            </w:pPr>
            <w:r>
              <w:t>14%</w:t>
            </w:r>
          </w:p>
        </w:tc>
        <w:tc>
          <w:tcPr>
            <w:tcW w:w="2520" w:type="dxa"/>
          </w:tcPr>
          <w:p w14:paraId="23B0E919" w14:textId="15C3EBD8" w:rsidR="009712FD" w:rsidRDefault="009712FD" w:rsidP="00637D99">
            <w:pPr>
              <w:jc w:val="center"/>
            </w:pPr>
            <w:r>
              <w:t>0%</w:t>
            </w:r>
          </w:p>
        </w:tc>
        <w:tc>
          <w:tcPr>
            <w:tcW w:w="1672" w:type="dxa"/>
          </w:tcPr>
          <w:p w14:paraId="54EB2066" w14:textId="3F093BD0" w:rsidR="009712FD" w:rsidRDefault="009712FD" w:rsidP="00637D99">
            <w:pPr>
              <w:jc w:val="center"/>
            </w:pPr>
            <w:r>
              <w:t>64%</w:t>
            </w:r>
          </w:p>
        </w:tc>
      </w:tr>
      <w:tr w:rsidR="009712FD" w14:paraId="316A6CB6" w14:textId="77777777" w:rsidTr="009712FD">
        <w:trPr>
          <w:trHeight w:val="288"/>
        </w:trPr>
        <w:tc>
          <w:tcPr>
            <w:tcW w:w="5418" w:type="dxa"/>
          </w:tcPr>
          <w:p w14:paraId="4E06DDA3" w14:textId="5D55507B" w:rsidR="009712FD" w:rsidRPr="00273297" w:rsidRDefault="009712FD" w:rsidP="009712FD">
            <w:pPr>
              <w:jc w:val="center"/>
            </w:pPr>
            <w:r>
              <w:t xml:space="preserve">Reading </w:t>
            </w:r>
          </w:p>
        </w:tc>
        <w:tc>
          <w:tcPr>
            <w:tcW w:w="1890" w:type="dxa"/>
          </w:tcPr>
          <w:p w14:paraId="7871A4E1" w14:textId="60487F90" w:rsidR="009712FD" w:rsidRPr="00273297" w:rsidRDefault="009712FD" w:rsidP="00637D99">
            <w:pPr>
              <w:jc w:val="center"/>
            </w:pPr>
            <w:r>
              <w:t>35%</w:t>
            </w:r>
          </w:p>
        </w:tc>
        <w:tc>
          <w:tcPr>
            <w:tcW w:w="2250" w:type="dxa"/>
          </w:tcPr>
          <w:p w14:paraId="3ACF56CE" w14:textId="5852B1D2" w:rsidR="009712FD" w:rsidRPr="00273297" w:rsidRDefault="009712FD" w:rsidP="00637D99">
            <w:pPr>
              <w:jc w:val="center"/>
            </w:pPr>
            <w:r>
              <w:t>32%</w:t>
            </w:r>
          </w:p>
        </w:tc>
        <w:tc>
          <w:tcPr>
            <w:tcW w:w="2520" w:type="dxa"/>
          </w:tcPr>
          <w:p w14:paraId="3F41FB79" w14:textId="777C9E73" w:rsidR="009712FD" w:rsidRPr="0065535A" w:rsidRDefault="009712FD" w:rsidP="00637D99">
            <w:pPr>
              <w:jc w:val="center"/>
            </w:pPr>
            <w:r>
              <w:t>6%</w:t>
            </w:r>
          </w:p>
        </w:tc>
        <w:tc>
          <w:tcPr>
            <w:tcW w:w="1672" w:type="dxa"/>
          </w:tcPr>
          <w:p w14:paraId="6159143E" w14:textId="02D7A7D4" w:rsidR="009712FD" w:rsidRPr="00273297" w:rsidRDefault="009712FD" w:rsidP="00637D99">
            <w:pPr>
              <w:jc w:val="center"/>
            </w:pPr>
            <w:r>
              <w:t>26%</w:t>
            </w:r>
          </w:p>
        </w:tc>
      </w:tr>
      <w:tr w:rsidR="009712FD" w14:paraId="2537F211" w14:textId="77777777" w:rsidTr="009712FD">
        <w:trPr>
          <w:trHeight w:val="288"/>
        </w:trPr>
        <w:tc>
          <w:tcPr>
            <w:tcW w:w="5418" w:type="dxa"/>
          </w:tcPr>
          <w:p w14:paraId="45F46E40" w14:textId="7B2A0244" w:rsidR="009712FD" w:rsidRDefault="009712FD" w:rsidP="00637D99">
            <w:pPr>
              <w:jc w:val="center"/>
            </w:pPr>
            <w:r>
              <w:t xml:space="preserve">Writing </w:t>
            </w:r>
          </w:p>
        </w:tc>
        <w:tc>
          <w:tcPr>
            <w:tcW w:w="1890" w:type="dxa"/>
          </w:tcPr>
          <w:p w14:paraId="4D366152" w14:textId="76C4B54C" w:rsidR="009712FD" w:rsidRDefault="00BD6AA1" w:rsidP="00637D99">
            <w:pPr>
              <w:jc w:val="center"/>
            </w:pPr>
            <w:r>
              <w:t>23%</w:t>
            </w:r>
          </w:p>
        </w:tc>
        <w:tc>
          <w:tcPr>
            <w:tcW w:w="2250" w:type="dxa"/>
          </w:tcPr>
          <w:p w14:paraId="3A4058FC" w14:textId="138E56C3" w:rsidR="009712FD" w:rsidRDefault="00BD6AA1" w:rsidP="00637D99">
            <w:pPr>
              <w:jc w:val="center"/>
            </w:pPr>
            <w:r>
              <w:t>27%</w:t>
            </w:r>
          </w:p>
        </w:tc>
        <w:tc>
          <w:tcPr>
            <w:tcW w:w="2520" w:type="dxa"/>
          </w:tcPr>
          <w:p w14:paraId="51A29F5A" w14:textId="4EE59CB7" w:rsidR="009712FD" w:rsidRDefault="00BD6AA1" w:rsidP="00637D99">
            <w:pPr>
              <w:jc w:val="center"/>
            </w:pPr>
            <w:r>
              <w:t>23%</w:t>
            </w:r>
          </w:p>
        </w:tc>
        <w:tc>
          <w:tcPr>
            <w:tcW w:w="1672" w:type="dxa"/>
          </w:tcPr>
          <w:p w14:paraId="66C8176F" w14:textId="4DFF408C" w:rsidR="009712FD" w:rsidRDefault="00BD6AA1" w:rsidP="00637D99">
            <w:pPr>
              <w:jc w:val="center"/>
            </w:pPr>
            <w:r>
              <w:t>27%</w:t>
            </w:r>
          </w:p>
        </w:tc>
      </w:tr>
    </w:tbl>
    <w:p w14:paraId="4E66E383" w14:textId="77777777" w:rsidR="008157C8" w:rsidRDefault="008157C8" w:rsidP="008157C8">
      <w:pPr>
        <w:pStyle w:val="ListParagraph"/>
        <w:spacing w:after="200"/>
        <w:ind w:left="1080"/>
        <w:rPr>
          <w:b/>
        </w:rPr>
      </w:pPr>
    </w:p>
    <w:p w14:paraId="72D15966" w14:textId="77777777" w:rsidR="004A6966" w:rsidRDefault="004A6966" w:rsidP="008157C8">
      <w:pPr>
        <w:pStyle w:val="ListParagraph"/>
        <w:spacing w:after="200"/>
        <w:ind w:left="1080"/>
        <w:rPr>
          <w:b/>
        </w:rPr>
      </w:pPr>
    </w:p>
    <w:p w14:paraId="479AFD99" w14:textId="26C0BBA6" w:rsidR="0097073F" w:rsidRPr="00841E82" w:rsidRDefault="00841E82" w:rsidP="00841E82">
      <w:pPr>
        <w:pStyle w:val="ListParagraph"/>
        <w:numPr>
          <w:ilvl w:val="0"/>
          <w:numId w:val="20"/>
        </w:numPr>
        <w:spacing w:after="200"/>
        <w:rPr>
          <w:b/>
        </w:rPr>
      </w:pPr>
      <w:r>
        <w:rPr>
          <w:b/>
        </w:rPr>
        <w:t>% Scoring at Each Proficiency Level on the Florida Alternative Assessment (FAA) in Read</w:t>
      </w:r>
      <w:r w:rsidR="00A25F5B">
        <w:rPr>
          <w:b/>
        </w:rPr>
        <w:t>ing, Math, Writing, and Science</w:t>
      </w:r>
    </w:p>
    <w:tbl>
      <w:tblPr>
        <w:tblStyle w:val="TableGrid"/>
        <w:tblW w:w="13556" w:type="dxa"/>
        <w:tblLook w:val="04A0" w:firstRow="1" w:lastRow="0" w:firstColumn="1" w:lastColumn="0" w:noHBand="0" w:noVBand="1"/>
      </w:tblPr>
      <w:tblGrid>
        <w:gridCol w:w="2628"/>
        <w:gridCol w:w="2735"/>
        <w:gridCol w:w="2731"/>
        <w:gridCol w:w="2483"/>
        <w:gridCol w:w="2979"/>
      </w:tblGrid>
      <w:tr w:rsidR="0038557D" w:rsidRPr="00371BFE" w14:paraId="0194C743" w14:textId="77777777" w:rsidTr="0012637C">
        <w:trPr>
          <w:trHeight w:val="457"/>
        </w:trPr>
        <w:tc>
          <w:tcPr>
            <w:tcW w:w="2628" w:type="dxa"/>
          </w:tcPr>
          <w:p w14:paraId="1FFFB837" w14:textId="77777777" w:rsidR="0038557D" w:rsidRPr="00371BFE" w:rsidRDefault="0038557D" w:rsidP="0038557D">
            <w:pPr>
              <w:jc w:val="center"/>
              <w:rPr>
                <w:b/>
                <w:sz w:val="24"/>
              </w:rPr>
            </w:pPr>
          </w:p>
        </w:tc>
        <w:tc>
          <w:tcPr>
            <w:tcW w:w="2735" w:type="dxa"/>
          </w:tcPr>
          <w:p w14:paraId="304AE375" w14:textId="043E8474" w:rsidR="0038557D" w:rsidRPr="00371BFE" w:rsidRDefault="0038557D" w:rsidP="00637D99">
            <w:pPr>
              <w:jc w:val="center"/>
              <w:rPr>
                <w:b/>
                <w:sz w:val="24"/>
              </w:rPr>
            </w:pPr>
            <w:r>
              <w:rPr>
                <w:b/>
                <w:sz w:val="24"/>
              </w:rPr>
              <w:t>Reading</w:t>
            </w:r>
            <w:r w:rsidR="0012637C">
              <w:rPr>
                <w:b/>
                <w:sz w:val="24"/>
              </w:rPr>
              <w:t xml:space="preserve"> (9 students)</w:t>
            </w:r>
          </w:p>
        </w:tc>
        <w:tc>
          <w:tcPr>
            <w:tcW w:w="2731" w:type="dxa"/>
          </w:tcPr>
          <w:p w14:paraId="4404D24D" w14:textId="6D6C1142" w:rsidR="0038557D" w:rsidRPr="00371BFE" w:rsidRDefault="0038557D" w:rsidP="00637D99">
            <w:pPr>
              <w:jc w:val="center"/>
              <w:rPr>
                <w:b/>
                <w:sz w:val="24"/>
              </w:rPr>
            </w:pPr>
            <w:r>
              <w:rPr>
                <w:b/>
                <w:sz w:val="24"/>
              </w:rPr>
              <w:t>Writing</w:t>
            </w:r>
            <w:r w:rsidR="0012637C">
              <w:rPr>
                <w:b/>
                <w:sz w:val="24"/>
              </w:rPr>
              <w:t xml:space="preserve"> (4 students)</w:t>
            </w:r>
          </w:p>
        </w:tc>
        <w:tc>
          <w:tcPr>
            <w:tcW w:w="2483" w:type="dxa"/>
          </w:tcPr>
          <w:p w14:paraId="0804A2CD" w14:textId="65DEF6E1" w:rsidR="0038557D" w:rsidRPr="00BF26FD" w:rsidRDefault="0038557D" w:rsidP="00637D99">
            <w:pPr>
              <w:jc w:val="center"/>
              <w:rPr>
                <w:b/>
                <w:sz w:val="24"/>
              </w:rPr>
            </w:pPr>
            <w:r>
              <w:rPr>
                <w:b/>
                <w:sz w:val="24"/>
              </w:rPr>
              <w:t>Math</w:t>
            </w:r>
            <w:r w:rsidR="0012637C">
              <w:rPr>
                <w:b/>
                <w:sz w:val="24"/>
              </w:rPr>
              <w:t xml:space="preserve"> (9 students)</w:t>
            </w:r>
          </w:p>
        </w:tc>
        <w:tc>
          <w:tcPr>
            <w:tcW w:w="2979" w:type="dxa"/>
          </w:tcPr>
          <w:p w14:paraId="34E6493F" w14:textId="35B1F0C7" w:rsidR="0038557D" w:rsidRPr="00371BFE" w:rsidRDefault="0038557D" w:rsidP="00637D99">
            <w:pPr>
              <w:jc w:val="center"/>
              <w:rPr>
                <w:b/>
                <w:sz w:val="24"/>
              </w:rPr>
            </w:pPr>
            <w:r>
              <w:rPr>
                <w:b/>
                <w:sz w:val="24"/>
              </w:rPr>
              <w:t>Science</w:t>
            </w:r>
            <w:r w:rsidR="0012637C">
              <w:rPr>
                <w:b/>
                <w:sz w:val="24"/>
              </w:rPr>
              <w:t xml:space="preserve"> (3 students)</w:t>
            </w:r>
          </w:p>
        </w:tc>
      </w:tr>
      <w:tr w:rsidR="0038557D" w:rsidRPr="00285936" w14:paraId="04378EFC" w14:textId="77777777" w:rsidTr="0012637C">
        <w:trPr>
          <w:trHeight w:val="360"/>
        </w:trPr>
        <w:tc>
          <w:tcPr>
            <w:tcW w:w="2628" w:type="dxa"/>
          </w:tcPr>
          <w:p w14:paraId="43AD12DB" w14:textId="77777777" w:rsidR="0038557D" w:rsidRPr="0038557D" w:rsidRDefault="0038557D" w:rsidP="0038557D">
            <w:pPr>
              <w:jc w:val="center"/>
              <w:rPr>
                <w:b/>
              </w:rPr>
            </w:pPr>
            <w:r w:rsidRPr="0038557D">
              <w:rPr>
                <w:b/>
              </w:rPr>
              <w:t>Basic</w:t>
            </w:r>
          </w:p>
        </w:tc>
        <w:tc>
          <w:tcPr>
            <w:tcW w:w="2735" w:type="dxa"/>
          </w:tcPr>
          <w:p w14:paraId="61B93A44" w14:textId="424A127F" w:rsidR="0038557D" w:rsidRPr="00285936" w:rsidRDefault="0012637C" w:rsidP="00637D99">
            <w:pPr>
              <w:jc w:val="center"/>
            </w:pPr>
            <w:r>
              <w:t>33%</w:t>
            </w:r>
          </w:p>
        </w:tc>
        <w:tc>
          <w:tcPr>
            <w:tcW w:w="2731" w:type="dxa"/>
          </w:tcPr>
          <w:p w14:paraId="19FD3EC9" w14:textId="4E268426" w:rsidR="0038557D" w:rsidRPr="00285936" w:rsidRDefault="0012637C" w:rsidP="00637D99">
            <w:pPr>
              <w:jc w:val="center"/>
            </w:pPr>
            <w:r>
              <w:t>50%</w:t>
            </w:r>
          </w:p>
        </w:tc>
        <w:tc>
          <w:tcPr>
            <w:tcW w:w="2483" w:type="dxa"/>
          </w:tcPr>
          <w:p w14:paraId="235E7711" w14:textId="473B706E" w:rsidR="0038557D" w:rsidRDefault="0012637C" w:rsidP="00637D99">
            <w:pPr>
              <w:jc w:val="center"/>
            </w:pPr>
            <w:r>
              <w:t>22%</w:t>
            </w:r>
          </w:p>
        </w:tc>
        <w:tc>
          <w:tcPr>
            <w:tcW w:w="2979" w:type="dxa"/>
          </w:tcPr>
          <w:p w14:paraId="7A0A9D0A" w14:textId="19F96339" w:rsidR="0038557D" w:rsidRPr="00285936" w:rsidRDefault="0012637C" w:rsidP="00637D99">
            <w:pPr>
              <w:jc w:val="center"/>
            </w:pPr>
            <w:r>
              <w:t>0%</w:t>
            </w:r>
          </w:p>
        </w:tc>
      </w:tr>
      <w:tr w:rsidR="0038557D" w:rsidRPr="00285936" w14:paraId="08A714B8" w14:textId="77777777" w:rsidTr="0012637C">
        <w:trPr>
          <w:trHeight w:val="360"/>
        </w:trPr>
        <w:tc>
          <w:tcPr>
            <w:tcW w:w="2628" w:type="dxa"/>
          </w:tcPr>
          <w:p w14:paraId="627500E2" w14:textId="77777777" w:rsidR="0038557D" w:rsidRPr="0038557D" w:rsidRDefault="0038557D" w:rsidP="0038557D">
            <w:pPr>
              <w:jc w:val="center"/>
              <w:rPr>
                <w:b/>
              </w:rPr>
            </w:pPr>
            <w:r w:rsidRPr="0038557D">
              <w:rPr>
                <w:b/>
              </w:rPr>
              <w:t>Proficient</w:t>
            </w:r>
          </w:p>
        </w:tc>
        <w:tc>
          <w:tcPr>
            <w:tcW w:w="2735" w:type="dxa"/>
          </w:tcPr>
          <w:p w14:paraId="3DAFC5CE" w14:textId="57A849A2" w:rsidR="0038557D" w:rsidRPr="00285936" w:rsidRDefault="0012637C" w:rsidP="00637D99">
            <w:pPr>
              <w:jc w:val="center"/>
            </w:pPr>
            <w:r>
              <w:t>33%</w:t>
            </w:r>
          </w:p>
        </w:tc>
        <w:tc>
          <w:tcPr>
            <w:tcW w:w="2731" w:type="dxa"/>
          </w:tcPr>
          <w:p w14:paraId="1B44324D" w14:textId="7AEA9AF4" w:rsidR="0038557D" w:rsidRPr="00285936" w:rsidRDefault="0012637C" w:rsidP="00637D99">
            <w:pPr>
              <w:jc w:val="center"/>
            </w:pPr>
            <w:r>
              <w:t>0%</w:t>
            </w:r>
          </w:p>
        </w:tc>
        <w:tc>
          <w:tcPr>
            <w:tcW w:w="2483" w:type="dxa"/>
          </w:tcPr>
          <w:p w14:paraId="224A6BDF" w14:textId="2C9614A0" w:rsidR="0038557D" w:rsidRDefault="0012637C" w:rsidP="00637D99">
            <w:pPr>
              <w:jc w:val="center"/>
            </w:pPr>
            <w:r>
              <w:t>33%</w:t>
            </w:r>
          </w:p>
        </w:tc>
        <w:tc>
          <w:tcPr>
            <w:tcW w:w="2979" w:type="dxa"/>
          </w:tcPr>
          <w:p w14:paraId="1C1910D2" w14:textId="7C23D85E" w:rsidR="0038557D" w:rsidRPr="00285936" w:rsidRDefault="0012637C" w:rsidP="00637D99">
            <w:pPr>
              <w:jc w:val="center"/>
            </w:pPr>
            <w:r>
              <w:t>33%</w:t>
            </w:r>
          </w:p>
        </w:tc>
      </w:tr>
      <w:tr w:rsidR="0038557D" w:rsidRPr="00285936" w14:paraId="4782D1D2" w14:textId="77777777" w:rsidTr="0012637C">
        <w:trPr>
          <w:trHeight w:val="395"/>
        </w:trPr>
        <w:tc>
          <w:tcPr>
            <w:tcW w:w="2628" w:type="dxa"/>
          </w:tcPr>
          <w:p w14:paraId="0CD294D0" w14:textId="77777777" w:rsidR="0038557D" w:rsidRPr="0038557D" w:rsidRDefault="0038557D" w:rsidP="0038557D">
            <w:pPr>
              <w:jc w:val="center"/>
              <w:rPr>
                <w:b/>
              </w:rPr>
            </w:pPr>
            <w:r w:rsidRPr="0038557D">
              <w:rPr>
                <w:b/>
              </w:rPr>
              <w:t>Advanced</w:t>
            </w:r>
          </w:p>
        </w:tc>
        <w:tc>
          <w:tcPr>
            <w:tcW w:w="2735" w:type="dxa"/>
          </w:tcPr>
          <w:p w14:paraId="05A3AB5C" w14:textId="0469F1F5" w:rsidR="0038557D" w:rsidRPr="00285936" w:rsidRDefault="0012637C" w:rsidP="00637D99">
            <w:pPr>
              <w:jc w:val="center"/>
            </w:pPr>
            <w:r>
              <w:t>33%</w:t>
            </w:r>
          </w:p>
        </w:tc>
        <w:tc>
          <w:tcPr>
            <w:tcW w:w="2731" w:type="dxa"/>
          </w:tcPr>
          <w:p w14:paraId="72F199F2" w14:textId="717F40B7" w:rsidR="0038557D" w:rsidRPr="00285936" w:rsidRDefault="0012637C" w:rsidP="00637D99">
            <w:pPr>
              <w:jc w:val="center"/>
            </w:pPr>
            <w:r>
              <w:t>50%</w:t>
            </w:r>
          </w:p>
        </w:tc>
        <w:tc>
          <w:tcPr>
            <w:tcW w:w="2483" w:type="dxa"/>
          </w:tcPr>
          <w:p w14:paraId="39ABDB97" w14:textId="249BC8A9" w:rsidR="0038557D" w:rsidRDefault="0012637C" w:rsidP="00637D99">
            <w:pPr>
              <w:jc w:val="center"/>
            </w:pPr>
            <w:r>
              <w:t>67%</w:t>
            </w:r>
          </w:p>
        </w:tc>
        <w:tc>
          <w:tcPr>
            <w:tcW w:w="2979" w:type="dxa"/>
          </w:tcPr>
          <w:p w14:paraId="1114014E" w14:textId="0F7E8845" w:rsidR="0038557D" w:rsidRPr="00285936" w:rsidRDefault="0012637C" w:rsidP="00637D99">
            <w:pPr>
              <w:jc w:val="center"/>
            </w:pPr>
            <w:r>
              <w:t>67%</w:t>
            </w:r>
          </w:p>
        </w:tc>
      </w:tr>
    </w:tbl>
    <w:p w14:paraId="00B83FE2" w14:textId="77777777" w:rsidR="00841E82" w:rsidRDefault="00841E82" w:rsidP="006A58B5">
      <w:pPr>
        <w:spacing w:after="200"/>
        <w:rPr>
          <w:b/>
          <w:sz w:val="28"/>
          <w:szCs w:val="28"/>
        </w:rPr>
      </w:pPr>
    </w:p>
    <w:p w14:paraId="7A789DB0" w14:textId="77777777" w:rsidR="00841E82" w:rsidRDefault="00841E82" w:rsidP="006A58B5">
      <w:pPr>
        <w:spacing w:after="200"/>
        <w:rPr>
          <w:b/>
          <w:sz w:val="28"/>
          <w:szCs w:val="28"/>
        </w:rPr>
      </w:pPr>
    </w:p>
    <w:p w14:paraId="590D06AD" w14:textId="77777777" w:rsidR="00931B72" w:rsidRDefault="00931B72" w:rsidP="006A58B5">
      <w:pPr>
        <w:spacing w:after="200"/>
        <w:rPr>
          <w:b/>
          <w:sz w:val="28"/>
          <w:szCs w:val="28"/>
        </w:rPr>
      </w:pPr>
    </w:p>
    <w:p w14:paraId="28C6559E" w14:textId="77777777" w:rsidR="00285936" w:rsidRDefault="00285936" w:rsidP="006A58B5">
      <w:pPr>
        <w:spacing w:after="200"/>
        <w:rPr>
          <w:b/>
          <w:sz w:val="28"/>
          <w:szCs w:val="28"/>
        </w:rPr>
      </w:pPr>
    </w:p>
    <w:p w14:paraId="5BCF68C3" w14:textId="77777777" w:rsidR="00285936" w:rsidRDefault="00285936" w:rsidP="006A58B5">
      <w:pPr>
        <w:spacing w:after="200"/>
        <w:rPr>
          <w:b/>
          <w:sz w:val="28"/>
          <w:szCs w:val="28"/>
        </w:rPr>
      </w:pPr>
    </w:p>
    <w:p w14:paraId="52AB54F9" w14:textId="77777777" w:rsidR="00931B72" w:rsidRDefault="00931B72" w:rsidP="009C11BB">
      <w:pPr>
        <w:jc w:val="center"/>
        <w:rPr>
          <w:b/>
          <w:sz w:val="28"/>
          <w:szCs w:val="28"/>
        </w:rPr>
      </w:pPr>
    </w:p>
    <w:p w14:paraId="11E7B365" w14:textId="77777777" w:rsidR="00931B72" w:rsidRDefault="00931B72" w:rsidP="009C11BB">
      <w:pPr>
        <w:jc w:val="center"/>
        <w:rPr>
          <w:b/>
          <w:sz w:val="28"/>
          <w:szCs w:val="28"/>
        </w:rPr>
      </w:pPr>
    </w:p>
    <w:p w14:paraId="00D9E27E" w14:textId="77777777" w:rsidR="00931B72" w:rsidRDefault="00931B72" w:rsidP="009C11BB">
      <w:pPr>
        <w:jc w:val="center"/>
        <w:rPr>
          <w:b/>
          <w:sz w:val="28"/>
          <w:szCs w:val="28"/>
        </w:rPr>
      </w:pPr>
    </w:p>
    <w:p w14:paraId="41D2A31C" w14:textId="77777777" w:rsidR="00931B72" w:rsidRDefault="00931B72" w:rsidP="009C11BB">
      <w:pPr>
        <w:jc w:val="center"/>
        <w:rPr>
          <w:b/>
          <w:sz w:val="28"/>
          <w:szCs w:val="28"/>
        </w:rPr>
      </w:pPr>
    </w:p>
    <w:p w14:paraId="48C850E0" w14:textId="77777777" w:rsidR="00931B72" w:rsidRDefault="00931B72" w:rsidP="009C11BB">
      <w:pPr>
        <w:jc w:val="center"/>
        <w:rPr>
          <w:b/>
          <w:sz w:val="28"/>
          <w:szCs w:val="28"/>
        </w:rPr>
      </w:pPr>
    </w:p>
    <w:p w14:paraId="47D36F4D" w14:textId="77777777" w:rsidR="00931B72" w:rsidRDefault="00931B72" w:rsidP="009C11BB">
      <w:pPr>
        <w:jc w:val="center"/>
        <w:rPr>
          <w:b/>
          <w:sz w:val="28"/>
          <w:szCs w:val="28"/>
        </w:rPr>
      </w:pPr>
    </w:p>
    <w:p w14:paraId="1561B338" w14:textId="77777777" w:rsidR="00931B72" w:rsidRDefault="00931B72" w:rsidP="009C11BB">
      <w:pPr>
        <w:jc w:val="center"/>
        <w:rPr>
          <w:b/>
          <w:sz w:val="28"/>
          <w:szCs w:val="28"/>
        </w:rPr>
      </w:pPr>
    </w:p>
    <w:p w14:paraId="60252171" w14:textId="77777777" w:rsidR="00931B72" w:rsidRDefault="00931B72" w:rsidP="009C11BB">
      <w:pPr>
        <w:jc w:val="center"/>
        <w:rPr>
          <w:b/>
          <w:sz w:val="28"/>
          <w:szCs w:val="28"/>
        </w:rPr>
      </w:pPr>
    </w:p>
    <w:p w14:paraId="0B80CB70" w14:textId="77777777" w:rsidR="00931B72" w:rsidRDefault="00931B72" w:rsidP="009C11BB">
      <w:pPr>
        <w:jc w:val="center"/>
        <w:rPr>
          <w:b/>
          <w:sz w:val="28"/>
          <w:szCs w:val="28"/>
        </w:rPr>
      </w:pPr>
    </w:p>
    <w:p w14:paraId="670943EE" w14:textId="77777777" w:rsidR="00931B72" w:rsidRDefault="00931B72" w:rsidP="009C11BB">
      <w:pPr>
        <w:jc w:val="center"/>
        <w:rPr>
          <w:b/>
          <w:sz w:val="28"/>
          <w:szCs w:val="28"/>
        </w:rPr>
      </w:pPr>
    </w:p>
    <w:p w14:paraId="697FDCCC" w14:textId="77777777" w:rsidR="00931B72" w:rsidRDefault="00931B72" w:rsidP="009C11BB">
      <w:pPr>
        <w:jc w:val="center"/>
        <w:rPr>
          <w:b/>
          <w:sz w:val="28"/>
          <w:szCs w:val="28"/>
        </w:rPr>
      </w:pPr>
    </w:p>
    <w:p w14:paraId="6946680E" w14:textId="77777777" w:rsidR="00931B72" w:rsidRDefault="00931B72" w:rsidP="009C11BB">
      <w:pPr>
        <w:jc w:val="center"/>
        <w:rPr>
          <w:b/>
          <w:sz w:val="28"/>
          <w:szCs w:val="28"/>
        </w:rPr>
      </w:pPr>
    </w:p>
    <w:p w14:paraId="4D12DB25" w14:textId="77777777" w:rsidR="00931B72" w:rsidRDefault="00931B72" w:rsidP="009C11BB">
      <w:pPr>
        <w:jc w:val="center"/>
        <w:rPr>
          <w:b/>
          <w:sz w:val="28"/>
          <w:szCs w:val="28"/>
        </w:rPr>
      </w:pPr>
    </w:p>
    <w:p w14:paraId="676DF028" w14:textId="77777777" w:rsidR="00931B72" w:rsidRDefault="00931B72" w:rsidP="009C11BB">
      <w:pPr>
        <w:jc w:val="center"/>
        <w:rPr>
          <w:b/>
          <w:sz w:val="28"/>
          <w:szCs w:val="28"/>
        </w:rPr>
      </w:pPr>
    </w:p>
    <w:p w14:paraId="7FA326F0" w14:textId="77777777" w:rsidR="00931B72" w:rsidRDefault="00931B72" w:rsidP="009C11BB">
      <w:pPr>
        <w:jc w:val="center"/>
        <w:rPr>
          <w:b/>
          <w:sz w:val="28"/>
          <w:szCs w:val="28"/>
        </w:rPr>
      </w:pPr>
    </w:p>
    <w:p w14:paraId="3119C16B" w14:textId="77777777" w:rsidR="00931B72" w:rsidRDefault="00931B72" w:rsidP="009C11BB">
      <w:pPr>
        <w:jc w:val="center"/>
        <w:rPr>
          <w:b/>
          <w:sz w:val="28"/>
          <w:szCs w:val="28"/>
        </w:rPr>
      </w:pPr>
    </w:p>
    <w:p w14:paraId="645F8E5F" w14:textId="77777777" w:rsidR="004A6966" w:rsidRDefault="004A6966" w:rsidP="009C11BB">
      <w:pPr>
        <w:jc w:val="center"/>
        <w:rPr>
          <w:b/>
          <w:sz w:val="28"/>
          <w:szCs w:val="28"/>
        </w:rPr>
      </w:pPr>
    </w:p>
    <w:p w14:paraId="15BA3553" w14:textId="0270BDD8" w:rsidR="009C11BB" w:rsidRPr="00544A86" w:rsidRDefault="001A3EBC" w:rsidP="009C11BB">
      <w:pPr>
        <w:jc w:val="center"/>
        <w:rPr>
          <w:b/>
          <w:sz w:val="28"/>
          <w:szCs w:val="28"/>
        </w:rPr>
      </w:pPr>
      <w:r>
        <w:rPr>
          <w:b/>
          <w:sz w:val="28"/>
          <w:szCs w:val="28"/>
        </w:rPr>
        <w:t>2015-2016</w:t>
      </w:r>
      <w:r w:rsidR="009C11BB" w:rsidRPr="00544A86">
        <w:rPr>
          <w:b/>
          <w:sz w:val="28"/>
          <w:szCs w:val="28"/>
        </w:rPr>
        <w:t xml:space="preserve"> SCHOOL IMPROVEMENT PLAN</w:t>
      </w:r>
    </w:p>
    <w:p w14:paraId="239C6587" w14:textId="77777777" w:rsidR="009C11BB" w:rsidRPr="00544A86" w:rsidRDefault="009C11BB" w:rsidP="009C11BB">
      <w:pPr>
        <w:jc w:val="center"/>
        <w:rPr>
          <w:b/>
          <w:sz w:val="28"/>
          <w:szCs w:val="28"/>
        </w:rPr>
      </w:pPr>
    </w:p>
    <w:p w14:paraId="41EFC49C" w14:textId="71B46C83" w:rsidR="009C11BB" w:rsidRDefault="009C11BB" w:rsidP="009C11BB">
      <w:pPr>
        <w:rPr>
          <w:b/>
          <w:sz w:val="26"/>
          <w:szCs w:val="26"/>
        </w:rPr>
      </w:pPr>
      <w:r w:rsidRPr="00A12525">
        <w:rPr>
          <w:b/>
          <w:sz w:val="26"/>
          <w:szCs w:val="26"/>
        </w:rPr>
        <w:t xml:space="preserve">PART </w:t>
      </w:r>
      <w:r w:rsidR="003F56C8">
        <w:rPr>
          <w:b/>
          <w:sz w:val="26"/>
          <w:szCs w:val="26"/>
        </w:rPr>
        <w:t>I</w:t>
      </w:r>
      <w:r w:rsidRPr="00A12525">
        <w:rPr>
          <w:b/>
          <w:sz w:val="26"/>
          <w:szCs w:val="26"/>
        </w:rPr>
        <w:t xml:space="preserve">I: </w:t>
      </w:r>
      <w:r w:rsidR="00AF3727">
        <w:rPr>
          <w:b/>
          <w:sz w:val="26"/>
          <w:szCs w:val="26"/>
        </w:rPr>
        <w:t>CURRENT SCHOOL STATUS</w:t>
      </w:r>
    </w:p>
    <w:p w14:paraId="265662F9" w14:textId="77777777" w:rsidR="00AF3727" w:rsidRPr="00A12525" w:rsidRDefault="00AF3727" w:rsidP="009C11BB">
      <w:pPr>
        <w:rPr>
          <w:b/>
          <w:sz w:val="26"/>
          <w:szCs w:val="26"/>
        </w:rPr>
      </w:pPr>
    </w:p>
    <w:p w14:paraId="5B1FBD2D" w14:textId="77777777" w:rsidR="009C11BB" w:rsidRPr="00AF3727" w:rsidRDefault="00AF3727" w:rsidP="009C11BB">
      <w:pPr>
        <w:rPr>
          <w:b/>
          <w:u w:val="single"/>
        </w:rPr>
      </w:pPr>
      <w:r w:rsidRPr="00AF3727">
        <w:rPr>
          <w:b/>
          <w:u w:val="single"/>
        </w:rPr>
        <w:t xml:space="preserve">School Information </w:t>
      </w:r>
    </w:p>
    <w:p w14:paraId="6BA95591" w14:textId="77777777" w:rsidR="009C11BB" w:rsidRPr="00544A86" w:rsidRDefault="009C11BB" w:rsidP="009C11BB">
      <w:pPr>
        <w:rPr>
          <w:b/>
          <w:sz w:val="10"/>
          <w:szCs w:val="10"/>
        </w:rPr>
      </w:pPr>
    </w:p>
    <w:tbl>
      <w:tblPr>
        <w:tblW w:w="14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1E0" w:firstRow="1" w:lastRow="1" w:firstColumn="1" w:lastColumn="1" w:noHBand="0" w:noVBand="0"/>
      </w:tblPr>
      <w:tblGrid>
        <w:gridCol w:w="7355"/>
        <w:gridCol w:w="7355"/>
      </w:tblGrid>
      <w:tr w:rsidR="009C11BB" w:rsidRPr="002B7AF6" w14:paraId="2713F86F" w14:textId="77777777" w:rsidTr="00A168B3">
        <w:trPr>
          <w:trHeight w:val="377"/>
        </w:trPr>
        <w:tc>
          <w:tcPr>
            <w:tcW w:w="7355" w:type="dxa"/>
          </w:tcPr>
          <w:p w14:paraId="5A447CEE" w14:textId="42BBF2A9" w:rsidR="009C11BB" w:rsidRPr="002B7AF6" w:rsidRDefault="009C11BB" w:rsidP="00A168B3">
            <w:pPr>
              <w:tabs>
                <w:tab w:val="left" w:pos="6660"/>
              </w:tabs>
              <w:spacing w:line="288" w:lineRule="auto"/>
              <w:rPr>
                <w:sz w:val="20"/>
                <w:szCs w:val="20"/>
              </w:rPr>
            </w:pPr>
            <w:r w:rsidRPr="002B7AF6">
              <w:rPr>
                <w:sz w:val="20"/>
                <w:szCs w:val="20"/>
              </w:rPr>
              <w:t>School Name:</w:t>
            </w:r>
            <w:r w:rsidR="00263B35">
              <w:rPr>
                <w:sz w:val="20"/>
                <w:szCs w:val="20"/>
              </w:rPr>
              <w:t xml:space="preserve"> </w:t>
            </w:r>
            <w:r w:rsidR="00F1718F">
              <w:rPr>
                <w:sz w:val="20"/>
                <w:szCs w:val="20"/>
              </w:rPr>
              <w:t>Okeechobee High School</w:t>
            </w:r>
            <w:r w:rsidR="00263B35">
              <w:rPr>
                <w:sz w:val="20"/>
                <w:szCs w:val="20"/>
              </w:rPr>
              <w:fldChar w:fldCharType="begin">
                <w:ffData>
                  <w:name w:val="Text14"/>
                  <w:enabled/>
                  <w:calcOnExit w:val="0"/>
                  <w:textInput/>
                </w:ffData>
              </w:fldChar>
            </w:r>
            <w:bookmarkStart w:id="1" w:name="Text14"/>
            <w:r w:rsidR="00263B35">
              <w:rPr>
                <w:sz w:val="20"/>
                <w:szCs w:val="20"/>
              </w:rPr>
              <w:instrText xml:space="preserve"> FORMTEXT </w:instrText>
            </w:r>
            <w:r w:rsidR="00263B35">
              <w:rPr>
                <w:sz w:val="20"/>
                <w:szCs w:val="20"/>
              </w:rPr>
            </w:r>
            <w:r w:rsidR="00263B35">
              <w:rPr>
                <w:sz w:val="20"/>
                <w:szCs w:val="20"/>
              </w:rPr>
              <w:fldChar w:fldCharType="separate"/>
            </w:r>
            <w:r w:rsidR="00263B35">
              <w:rPr>
                <w:noProof/>
                <w:sz w:val="20"/>
                <w:szCs w:val="20"/>
              </w:rPr>
              <w:t> </w:t>
            </w:r>
            <w:r w:rsidR="00263B35">
              <w:rPr>
                <w:noProof/>
                <w:sz w:val="20"/>
                <w:szCs w:val="20"/>
              </w:rPr>
              <w:t> </w:t>
            </w:r>
            <w:r w:rsidR="00263B35">
              <w:rPr>
                <w:noProof/>
                <w:sz w:val="20"/>
                <w:szCs w:val="20"/>
              </w:rPr>
              <w:t> </w:t>
            </w:r>
            <w:r w:rsidR="00263B35">
              <w:rPr>
                <w:noProof/>
                <w:sz w:val="20"/>
                <w:szCs w:val="20"/>
              </w:rPr>
              <w:t> </w:t>
            </w:r>
            <w:r w:rsidR="00263B35">
              <w:rPr>
                <w:noProof/>
                <w:sz w:val="20"/>
                <w:szCs w:val="20"/>
              </w:rPr>
              <w:t> </w:t>
            </w:r>
            <w:r w:rsidR="00263B35">
              <w:rPr>
                <w:sz w:val="20"/>
                <w:szCs w:val="20"/>
              </w:rPr>
              <w:fldChar w:fldCharType="end"/>
            </w:r>
            <w:bookmarkEnd w:id="1"/>
          </w:p>
        </w:tc>
        <w:tc>
          <w:tcPr>
            <w:tcW w:w="7355" w:type="dxa"/>
          </w:tcPr>
          <w:p w14:paraId="1079ADFA" w14:textId="572532BF" w:rsidR="009C11BB" w:rsidRPr="002B7AF6" w:rsidRDefault="009C11BB" w:rsidP="00A168B3">
            <w:pPr>
              <w:tabs>
                <w:tab w:val="left" w:pos="6660"/>
              </w:tabs>
              <w:spacing w:line="288" w:lineRule="auto"/>
              <w:rPr>
                <w:sz w:val="20"/>
                <w:szCs w:val="20"/>
              </w:rPr>
            </w:pPr>
            <w:r w:rsidRPr="002B7AF6">
              <w:rPr>
                <w:sz w:val="20"/>
                <w:szCs w:val="20"/>
              </w:rPr>
              <w:t>District Name:</w:t>
            </w:r>
            <w:r w:rsidR="00263B35">
              <w:rPr>
                <w:sz w:val="20"/>
                <w:szCs w:val="20"/>
              </w:rPr>
              <w:t xml:space="preserve"> </w:t>
            </w:r>
            <w:r w:rsidR="00F1718F">
              <w:rPr>
                <w:sz w:val="20"/>
                <w:szCs w:val="20"/>
              </w:rPr>
              <w:t>Okeechobee</w:t>
            </w:r>
            <w:r w:rsidR="00263B35">
              <w:rPr>
                <w:sz w:val="20"/>
                <w:szCs w:val="20"/>
              </w:rPr>
              <w:fldChar w:fldCharType="begin">
                <w:ffData>
                  <w:name w:val="Text17"/>
                  <w:enabled/>
                  <w:calcOnExit w:val="0"/>
                  <w:textInput/>
                </w:ffData>
              </w:fldChar>
            </w:r>
            <w:bookmarkStart w:id="2" w:name="Text17"/>
            <w:r w:rsidR="00263B35">
              <w:rPr>
                <w:sz w:val="20"/>
                <w:szCs w:val="20"/>
              </w:rPr>
              <w:instrText xml:space="preserve"> FORMTEXT </w:instrText>
            </w:r>
            <w:r w:rsidR="00263B35">
              <w:rPr>
                <w:sz w:val="20"/>
                <w:szCs w:val="20"/>
              </w:rPr>
            </w:r>
            <w:r w:rsidR="00263B35">
              <w:rPr>
                <w:sz w:val="20"/>
                <w:szCs w:val="20"/>
              </w:rPr>
              <w:fldChar w:fldCharType="separate"/>
            </w:r>
            <w:r w:rsidR="00263B35">
              <w:rPr>
                <w:noProof/>
                <w:sz w:val="20"/>
                <w:szCs w:val="20"/>
              </w:rPr>
              <w:t> </w:t>
            </w:r>
            <w:r w:rsidR="00263B35">
              <w:rPr>
                <w:noProof/>
                <w:sz w:val="20"/>
                <w:szCs w:val="20"/>
              </w:rPr>
              <w:t> </w:t>
            </w:r>
            <w:r w:rsidR="00263B35">
              <w:rPr>
                <w:noProof/>
                <w:sz w:val="20"/>
                <w:szCs w:val="20"/>
              </w:rPr>
              <w:t> </w:t>
            </w:r>
            <w:r w:rsidR="00263B35">
              <w:rPr>
                <w:noProof/>
                <w:sz w:val="20"/>
                <w:szCs w:val="20"/>
              </w:rPr>
              <w:t> </w:t>
            </w:r>
            <w:r w:rsidR="00263B35">
              <w:rPr>
                <w:noProof/>
                <w:sz w:val="20"/>
                <w:szCs w:val="20"/>
              </w:rPr>
              <w:t> </w:t>
            </w:r>
            <w:r w:rsidR="00263B35">
              <w:rPr>
                <w:sz w:val="20"/>
                <w:szCs w:val="20"/>
              </w:rPr>
              <w:fldChar w:fldCharType="end"/>
            </w:r>
            <w:bookmarkEnd w:id="2"/>
          </w:p>
        </w:tc>
      </w:tr>
      <w:tr w:rsidR="009C11BB" w:rsidRPr="002B7AF6" w14:paraId="258F3EAF" w14:textId="77777777" w:rsidTr="00A168B3">
        <w:trPr>
          <w:trHeight w:val="351"/>
        </w:trPr>
        <w:tc>
          <w:tcPr>
            <w:tcW w:w="7355" w:type="dxa"/>
          </w:tcPr>
          <w:p w14:paraId="442E7F09" w14:textId="3F591270" w:rsidR="009C11BB" w:rsidRPr="002B7AF6" w:rsidRDefault="009C11BB" w:rsidP="00A168B3">
            <w:pPr>
              <w:tabs>
                <w:tab w:val="left" w:pos="6660"/>
              </w:tabs>
              <w:spacing w:line="288" w:lineRule="auto"/>
              <w:rPr>
                <w:sz w:val="20"/>
                <w:szCs w:val="20"/>
              </w:rPr>
            </w:pPr>
            <w:r w:rsidRPr="002B7AF6">
              <w:rPr>
                <w:sz w:val="20"/>
                <w:szCs w:val="20"/>
              </w:rPr>
              <w:t>Principal:</w:t>
            </w:r>
            <w:r w:rsidR="00263B35">
              <w:rPr>
                <w:sz w:val="20"/>
                <w:szCs w:val="20"/>
              </w:rPr>
              <w:t xml:space="preserve"> </w:t>
            </w:r>
            <w:r w:rsidR="00F1718F">
              <w:rPr>
                <w:sz w:val="20"/>
                <w:szCs w:val="20"/>
              </w:rPr>
              <w:t>Dylan Tedders</w:t>
            </w:r>
            <w:r w:rsidR="00263B35">
              <w:rPr>
                <w:sz w:val="20"/>
                <w:szCs w:val="20"/>
              </w:rPr>
              <w:fldChar w:fldCharType="begin">
                <w:ffData>
                  <w:name w:val="Text15"/>
                  <w:enabled/>
                  <w:calcOnExit w:val="0"/>
                  <w:textInput/>
                </w:ffData>
              </w:fldChar>
            </w:r>
            <w:bookmarkStart w:id="3" w:name="Text15"/>
            <w:r w:rsidR="00263B35">
              <w:rPr>
                <w:sz w:val="20"/>
                <w:szCs w:val="20"/>
              </w:rPr>
              <w:instrText xml:space="preserve"> FORMTEXT </w:instrText>
            </w:r>
            <w:r w:rsidR="00263B35">
              <w:rPr>
                <w:sz w:val="20"/>
                <w:szCs w:val="20"/>
              </w:rPr>
            </w:r>
            <w:r w:rsidR="00263B35">
              <w:rPr>
                <w:sz w:val="20"/>
                <w:szCs w:val="20"/>
              </w:rPr>
              <w:fldChar w:fldCharType="separate"/>
            </w:r>
            <w:r w:rsidR="00263B35">
              <w:rPr>
                <w:noProof/>
                <w:sz w:val="20"/>
                <w:szCs w:val="20"/>
              </w:rPr>
              <w:t> </w:t>
            </w:r>
            <w:r w:rsidR="00263B35">
              <w:rPr>
                <w:noProof/>
                <w:sz w:val="20"/>
                <w:szCs w:val="20"/>
              </w:rPr>
              <w:t> </w:t>
            </w:r>
            <w:r w:rsidR="00263B35">
              <w:rPr>
                <w:noProof/>
                <w:sz w:val="20"/>
                <w:szCs w:val="20"/>
              </w:rPr>
              <w:t> </w:t>
            </w:r>
            <w:r w:rsidR="00263B35">
              <w:rPr>
                <w:noProof/>
                <w:sz w:val="20"/>
                <w:szCs w:val="20"/>
              </w:rPr>
              <w:t> </w:t>
            </w:r>
            <w:r w:rsidR="00263B35">
              <w:rPr>
                <w:noProof/>
                <w:sz w:val="20"/>
                <w:szCs w:val="20"/>
              </w:rPr>
              <w:t> </w:t>
            </w:r>
            <w:r w:rsidR="00263B35">
              <w:rPr>
                <w:sz w:val="20"/>
                <w:szCs w:val="20"/>
              </w:rPr>
              <w:fldChar w:fldCharType="end"/>
            </w:r>
            <w:bookmarkEnd w:id="3"/>
          </w:p>
        </w:tc>
        <w:tc>
          <w:tcPr>
            <w:tcW w:w="7355" w:type="dxa"/>
          </w:tcPr>
          <w:p w14:paraId="46CC4566" w14:textId="49189DFB" w:rsidR="009C11BB" w:rsidRPr="002B7AF6" w:rsidRDefault="009C11BB" w:rsidP="00A168B3">
            <w:pPr>
              <w:tabs>
                <w:tab w:val="left" w:pos="6660"/>
              </w:tabs>
              <w:spacing w:line="288" w:lineRule="auto"/>
              <w:rPr>
                <w:sz w:val="20"/>
                <w:szCs w:val="20"/>
              </w:rPr>
            </w:pPr>
            <w:r w:rsidRPr="002B7AF6">
              <w:rPr>
                <w:sz w:val="20"/>
                <w:szCs w:val="20"/>
              </w:rPr>
              <w:t>Superintendent:</w:t>
            </w:r>
            <w:r w:rsidR="00263B35">
              <w:rPr>
                <w:sz w:val="20"/>
                <w:szCs w:val="20"/>
              </w:rPr>
              <w:t xml:space="preserve"> </w:t>
            </w:r>
            <w:r w:rsidR="00F1718F">
              <w:rPr>
                <w:sz w:val="20"/>
                <w:szCs w:val="20"/>
              </w:rPr>
              <w:t>Ken Kenworthy</w:t>
            </w:r>
            <w:r w:rsidR="00263B35">
              <w:rPr>
                <w:sz w:val="20"/>
                <w:szCs w:val="20"/>
              </w:rPr>
              <w:fldChar w:fldCharType="begin">
                <w:ffData>
                  <w:name w:val="Text18"/>
                  <w:enabled/>
                  <w:calcOnExit w:val="0"/>
                  <w:textInput/>
                </w:ffData>
              </w:fldChar>
            </w:r>
            <w:bookmarkStart w:id="4" w:name="Text18"/>
            <w:r w:rsidR="00263B35">
              <w:rPr>
                <w:sz w:val="20"/>
                <w:szCs w:val="20"/>
              </w:rPr>
              <w:instrText xml:space="preserve"> FORMTEXT </w:instrText>
            </w:r>
            <w:r w:rsidR="00263B35">
              <w:rPr>
                <w:sz w:val="20"/>
                <w:szCs w:val="20"/>
              </w:rPr>
            </w:r>
            <w:r w:rsidR="00263B35">
              <w:rPr>
                <w:sz w:val="20"/>
                <w:szCs w:val="20"/>
              </w:rPr>
              <w:fldChar w:fldCharType="separate"/>
            </w:r>
            <w:r w:rsidR="00263B35">
              <w:rPr>
                <w:noProof/>
                <w:sz w:val="20"/>
                <w:szCs w:val="20"/>
              </w:rPr>
              <w:t> </w:t>
            </w:r>
            <w:r w:rsidR="00263B35">
              <w:rPr>
                <w:noProof/>
                <w:sz w:val="20"/>
                <w:szCs w:val="20"/>
              </w:rPr>
              <w:t> </w:t>
            </w:r>
            <w:r w:rsidR="00263B35">
              <w:rPr>
                <w:noProof/>
                <w:sz w:val="20"/>
                <w:szCs w:val="20"/>
              </w:rPr>
              <w:t> </w:t>
            </w:r>
            <w:r w:rsidR="00263B35">
              <w:rPr>
                <w:noProof/>
                <w:sz w:val="20"/>
                <w:szCs w:val="20"/>
              </w:rPr>
              <w:t> </w:t>
            </w:r>
            <w:r w:rsidR="00263B35">
              <w:rPr>
                <w:noProof/>
                <w:sz w:val="20"/>
                <w:szCs w:val="20"/>
              </w:rPr>
              <w:t> </w:t>
            </w:r>
            <w:r w:rsidR="00263B35">
              <w:rPr>
                <w:sz w:val="20"/>
                <w:szCs w:val="20"/>
              </w:rPr>
              <w:fldChar w:fldCharType="end"/>
            </w:r>
            <w:bookmarkEnd w:id="4"/>
          </w:p>
        </w:tc>
      </w:tr>
      <w:tr w:rsidR="009C11BB" w:rsidRPr="002B7AF6" w14:paraId="4F304445" w14:textId="77777777" w:rsidTr="00A168B3">
        <w:trPr>
          <w:trHeight w:val="369"/>
        </w:trPr>
        <w:tc>
          <w:tcPr>
            <w:tcW w:w="7355" w:type="dxa"/>
          </w:tcPr>
          <w:p w14:paraId="0364973F" w14:textId="0972F636" w:rsidR="009C11BB" w:rsidRPr="002B7AF6" w:rsidRDefault="009C11BB" w:rsidP="00A168B3">
            <w:pPr>
              <w:tabs>
                <w:tab w:val="left" w:pos="6660"/>
              </w:tabs>
              <w:spacing w:line="288" w:lineRule="auto"/>
              <w:rPr>
                <w:sz w:val="20"/>
                <w:szCs w:val="20"/>
              </w:rPr>
            </w:pPr>
            <w:r w:rsidRPr="002B7AF6">
              <w:rPr>
                <w:sz w:val="20"/>
                <w:szCs w:val="20"/>
              </w:rPr>
              <w:t>SAC Chair:</w:t>
            </w:r>
            <w:r w:rsidR="00263B35">
              <w:rPr>
                <w:sz w:val="20"/>
                <w:szCs w:val="20"/>
              </w:rPr>
              <w:t xml:space="preserve"> </w:t>
            </w:r>
            <w:r w:rsidR="00C21690">
              <w:rPr>
                <w:sz w:val="20"/>
                <w:szCs w:val="20"/>
              </w:rPr>
              <w:t>Robert Orr</w:t>
            </w:r>
            <w:r w:rsidR="00263B35">
              <w:rPr>
                <w:sz w:val="20"/>
                <w:szCs w:val="20"/>
              </w:rPr>
              <w:fldChar w:fldCharType="begin">
                <w:ffData>
                  <w:name w:val="Text16"/>
                  <w:enabled/>
                  <w:calcOnExit w:val="0"/>
                  <w:textInput/>
                </w:ffData>
              </w:fldChar>
            </w:r>
            <w:bookmarkStart w:id="5" w:name="Text16"/>
            <w:r w:rsidR="00263B35">
              <w:rPr>
                <w:sz w:val="20"/>
                <w:szCs w:val="20"/>
              </w:rPr>
              <w:instrText xml:space="preserve"> FORMTEXT </w:instrText>
            </w:r>
            <w:r w:rsidR="00263B35">
              <w:rPr>
                <w:sz w:val="20"/>
                <w:szCs w:val="20"/>
              </w:rPr>
            </w:r>
            <w:r w:rsidR="00263B35">
              <w:rPr>
                <w:sz w:val="20"/>
                <w:szCs w:val="20"/>
              </w:rPr>
              <w:fldChar w:fldCharType="separate"/>
            </w:r>
            <w:r w:rsidR="00263B35">
              <w:rPr>
                <w:noProof/>
                <w:sz w:val="20"/>
                <w:szCs w:val="20"/>
              </w:rPr>
              <w:t> </w:t>
            </w:r>
            <w:r w:rsidR="00263B35">
              <w:rPr>
                <w:noProof/>
                <w:sz w:val="20"/>
                <w:szCs w:val="20"/>
              </w:rPr>
              <w:t> </w:t>
            </w:r>
            <w:r w:rsidR="00263B35">
              <w:rPr>
                <w:noProof/>
                <w:sz w:val="20"/>
                <w:szCs w:val="20"/>
              </w:rPr>
              <w:t> </w:t>
            </w:r>
            <w:r w:rsidR="00263B35">
              <w:rPr>
                <w:noProof/>
                <w:sz w:val="20"/>
                <w:szCs w:val="20"/>
              </w:rPr>
              <w:t> </w:t>
            </w:r>
            <w:r w:rsidR="00263B35">
              <w:rPr>
                <w:noProof/>
                <w:sz w:val="20"/>
                <w:szCs w:val="20"/>
              </w:rPr>
              <w:t> </w:t>
            </w:r>
            <w:r w:rsidR="00263B35">
              <w:rPr>
                <w:sz w:val="20"/>
                <w:szCs w:val="20"/>
              </w:rPr>
              <w:fldChar w:fldCharType="end"/>
            </w:r>
            <w:bookmarkEnd w:id="5"/>
          </w:p>
        </w:tc>
        <w:tc>
          <w:tcPr>
            <w:tcW w:w="7355" w:type="dxa"/>
          </w:tcPr>
          <w:p w14:paraId="450AECEE" w14:textId="53770722" w:rsidR="009C11BB" w:rsidRPr="002B7AF6" w:rsidRDefault="009C11BB" w:rsidP="00A168B3">
            <w:pPr>
              <w:tabs>
                <w:tab w:val="left" w:pos="6660"/>
              </w:tabs>
              <w:spacing w:line="288" w:lineRule="auto"/>
              <w:rPr>
                <w:sz w:val="20"/>
                <w:szCs w:val="20"/>
              </w:rPr>
            </w:pPr>
            <w:r w:rsidRPr="002B7AF6">
              <w:rPr>
                <w:sz w:val="20"/>
                <w:szCs w:val="20"/>
              </w:rPr>
              <w:t>Date of School Board Approval:</w:t>
            </w:r>
            <w:r w:rsidR="00263B35">
              <w:rPr>
                <w:sz w:val="20"/>
                <w:szCs w:val="20"/>
              </w:rPr>
              <w:t xml:space="preserve"> </w:t>
            </w:r>
            <w:r w:rsidR="00263B35">
              <w:rPr>
                <w:sz w:val="20"/>
                <w:szCs w:val="20"/>
              </w:rPr>
              <w:fldChar w:fldCharType="begin">
                <w:ffData>
                  <w:name w:val="Text19"/>
                  <w:enabled/>
                  <w:calcOnExit w:val="0"/>
                  <w:textInput/>
                </w:ffData>
              </w:fldChar>
            </w:r>
            <w:bookmarkStart w:id="6" w:name="Text19"/>
            <w:r w:rsidR="00263B35">
              <w:rPr>
                <w:sz w:val="20"/>
                <w:szCs w:val="20"/>
              </w:rPr>
              <w:instrText xml:space="preserve"> FORMTEXT </w:instrText>
            </w:r>
            <w:r w:rsidR="00263B35">
              <w:rPr>
                <w:sz w:val="20"/>
                <w:szCs w:val="20"/>
              </w:rPr>
            </w:r>
            <w:r w:rsidR="00263B35">
              <w:rPr>
                <w:sz w:val="20"/>
                <w:szCs w:val="20"/>
              </w:rPr>
              <w:fldChar w:fldCharType="separate"/>
            </w:r>
            <w:r w:rsidR="00263B35">
              <w:rPr>
                <w:noProof/>
                <w:sz w:val="20"/>
                <w:szCs w:val="20"/>
              </w:rPr>
              <w:t> </w:t>
            </w:r>
            <w:r w:rsidR="00263B35">
              <w:rPr>
                <w:noProof/>
                <w:sz w:val="20"/>
                <w:szCs w:val="20"/>
              </w:rPr>
              <w:t> </w:t>
            </w:r>
            <w:r w:rsidR="00263B35">
              <w:rPr>
                <w:noProof/>
                <w:sz w:val="20"/>
                <w:szCs w:val="20"/>
              </w:rPr>
              <w:t> </w:t>
            </w:r>
            <w:r w:rsidR="00263B35">
              <w:rPr>
                <w:noProof/>
                <w:sz w:val="20"/>
                <w:szCs w:val="20"/>
              </w:rPr>
              <w:t> </w:t>
            </w:r>
            <w:r w:rsidR="00263B35">
              <w:rPr>
                <w:noProof/>
                <w:sz w:val="20"/>
                <w:szCs w:val="20"/>
              </w:rPr>
              <w:t> </w:t>
            </w:r>
            <w:r w:rsidR="00263B35">
              <w:rPr>
                <w:sz w:val="20"/>
                <w:szCs w:val="20"/>
              </w:rPr>
              <w:fldChar w:fldCharType="end"/>
            </w:r>
            <w:bookmarkEnd w:id="6"/>
          </w:p>
        </w:tc>
      </w:tr>
    </w:tbl>
    <w:p w14:paraId="09B7F4CB" w14:textId="77777777" w:rsidR="009C11BB" w:rsidRPr="00544A86" w:rsidRDefault="009C11BB" w:rsidP="009C11BB">
      <w:pPr>
        <w:tabs>
          <w:tab w:val="left" w:pos="6660"/>
        </w:tabs>
        <w:spacing w:line="288" w:lineRule="auto"/>
      </w:pPr>
    </w:p>
    <w:p w14:paraId="3F9F59CB" w14:textId="77777777" w:rsidR="0001223D" w:rsidRDefault="0001223D" w:rsidP="009C11BB">
      <w:pPr>
        <w:rPr>
          <w:rStyle w:val="Hyperlink"/>
          <w:sz w:val="22"/>
          <w:szCs w:val="22"/>
        </w:rPr>
      </w:pPr>
    </w:p>
    <w:p w14:paraId="7894D808" w14:textId="77777777" w:rsidR="009C11BB" w:rsidRPr="00A12525" w:rsidRDefault="009C11BB" w:rsidP="008536D4">
      <w:pPr>
        <w:spacing w:line="276" w:lineRule="auto"/>
        <w:rPr>
          <w:b/>
          <w:sz w:val="26"/>
          <w:szCs w:val="26"/>
          <w:u w:val="single"/>
        </w:rPr>
      </w:pPr>
      <w:r w:rsidRPr="00A12525">
        <w:rPr>
          <w:b/>
          <w:sz w:val="26"/>
          <w:szCs w:val="26"/>
          <w:u w:val="single"/>
        </w:rPr>
        <w:t>Additional Requirements</w:t>
      </w:r>
    </w:p>
    <w:p w14:paraId="01309575" w14:textId="77777777" w:rsidR="000C3376" w:rsidRPr="000C3376" w:rsidRDefault="000C3376" w:rsidP="009C11BB">
      <w:pPr>
        <w:rPr>
          <w:b/>
          <w:i/>
          <w:sz w:val="10"/>
          <w:szCs w:val="10"/>
        </w:rPr>
      </w:pPr>
    </w:p>
    <w:tbl>
      <w:tblPr>
        <w:tblStyle w:val="TableGrid"/>
        <w:tblpPr w:leftFromText="180" w:rightFromText="180" w:vertAnchor="text" w:tblpY="579"/>
        <w:tblW w:w="0" w:type="auto"/>
        <w:tblLook w:val="04A0" w:firstRow="1" w:lastRow="0" w:firstColumn="1" w:lastColumn="0" w:noHBand="0" w:noVBand="1"/>
      </w:tblPr>
      <w:tblGrid>
        <w:gridCol w:w="14760"/>
      </w:tblGrid>
      <w:tr w:rsidR="00C93D65" w14:paraId="178AD010" w14:textId="77777777" w:rsidTr="00741E08">
        <w:trPr>
          <w:trHeight w:val="443"/>
        </w:trPr>
        <w:tc>
          <w:tcPr>
            <w:tcW w:w="14760" w:type="dxa"/>
          </w:tcPr>
          <w:p w14:paraId="32F26148" w14:textId="55172AEB" w:rsidR="00C93D65" w:rsidRPr="0012637C" w:rsidRDefault="001E42AC" w:rsidP="001E42AC">
            <w:pPr>
              <w:rPr>
                <w:color w:val="222222"/>
                <w:sz w:val="28"/>
                <w:szCs w:val="28"/>
              </w:rPr>
            </w:pPr>
            <w:r w:rsidRPr="0012637C">
              <w:rPr>
                <w:color w:val="222222"/>
                <w:sz w:val="28"/>
                <w:szCs w:val="28"/>
              </w:rPr>
              <w:t>The focus of the Okeechobee County School System’s MTSS is to disaggregate student data looking for trends for both behavioral and academic concerns.  Each school has appointed an MTSS team to chart progress for Tier 1, Tier 2 and Tier 3 students and strategies.  The individual school’s teams will make appropriate recommendations to students, parents, teachers and administration based on calculated and reliable data.  The outcome will result in better school-wide behavior and improved student achievement.  Accomplished by: participation in</w:t>
            </w:r>
            <w:r w:rsidR="00F1718F" w:rsidRPr="0012637C">
              <w:rPr>
                <w:color w:val="222222"/>
                <w:sz w:val="28"/>
                <w:szCs w:val="28"/>
              </w:rPr>
              <w:t xml:space="preserve"> Quarterly District MTSS meetings, MTSS meetings scheduled every 3 weeks at OHS. Meetings identify areas of need and students of need, Plans are developed to address areas of need.</w:t>
            </w:r>
            <w:r w:rsidR="00B33B13" w:rsidRPr="0012637C">
              <w:rPr>
                <w:color w:val="222222"/>
                <w:sz w:val="28"/>
                <w:szCs w:val="28"/>
              </w:rPr>
              <w:t xml:space="preserve"> Regular MTSS meetings will enhance communication and assistance to students in need.</w:t>
            </w:r>
            <w:r w:rsidR="00263B35" w:rsidRPr="0012637C">
              <w:rPr>
                <w:color w:val="222222"/>
                <w:sz w:val="28"/>
                <w:szCs w:val="28"/>
              </w:rPr>
              <w:fldChar w:fldCharType="begin">
                <w:ffData>
                  <w:name w:val="Text30"/>
                  <w:enabled/>
                  <w:calcOnExit w:val="0"/>
                  <w:textInput/>
                </w:ffData>
              </w:fldChar>
            </w:r>
            <w:bookmarkStart w:id="7" w:name="Text30"/>
            <w:r w:rsidR="00263B35" w:rsidRPr="0012637C">
              <w:rPr>
                <w:color w:val="222222"/>
                <w:sz w:val="28"/>
                <w:szCs w:val="28"/>
              </w:rPr>
              <w:instrText xml:space="preserve"> FORMTEXT </w:instrText>
            </w:r>
            <w:r w:rsidR="00263B35" w:rsidRPr="0012637C">
              <w:rPr>
                <w:color w:val="222222"/>
                <w:sz w:val="28"/>
                <w:szCs w:val="28"/>
              </w:rPr>
            </w:r>
            <w:r w:rsidR="00263B35" w:rsidRPr="0012637C">
              <w:rPr>
                <w:color w:val="222222"/>
                <w:sz w:val="28"/>
                <w:szCs w:val="28"/>
              </w:rPr>
              <w:fldChar w:fldCharType="separate"/>
            </w:r>
            <w:r w:rsidR="00263B35" w:rsidRPr="0012637C">
              <w:rPr>
                <w:noProof/>
                <w:color w:val="222222"/>
                <w:sz w:val="28"/>
                <w:szCs w:val="28"/>
              </w:rPr>
              <w:t> </w:t>
            </w:r>
            <w:r w:rsidR="00263B35" w:rsidRPr="0012637C">
              <w:rPr>
                <w:noProof/>
                <w:color w:val="222222"/>
                <w:sz w:val="28"/>
                <w:szCs w:val="28"/>
              </w:rPr>
              <w:t> </w:t>
            </w:r>
            <w:r w:rsidR="00263B35" w:rsidRPr="0012637C">
              <w:rPr>
                <w:noProof/>
                <w:color w:val="222222"/>
                <w:sz w:val="28"/>
                <w:szCs w:val="28"/>
              </w:rPr>
              <w:t> </w:t>
            </w:r>
            <w:r w:rsidR="00263B35" w:rsidRPr="0012637C">
              <w:rPr>
                <w:noProof/>
                <w:color w:val="222222"/>
                <w:sz w:val="28"/>
                <w:szCs w:val="28"/>
              </w:rPr>
              <w:t> </w:t>
            </w:r>
            <w:r w:rsidR="00263B35" w:rsidRPr="0012637C">
              <w:rPr>
                <w:noProof/>
                <w:color w:val="222222"/>
                <w:sz w:val="28"/>
                <w:szCs w:val="28"/>
              </w:rPr>
              <w:t> </w:t>
            </w:r>
            <w:r w:rsidR="00263B35" w:rsidRPr="0012637C">
              <w:rPr>
                <w:color w:val="222222"/>
                <w:sz w:val="28"/>
                <w:szCs w:val="28"/>
              </w:rPr>
              <w:fldChar w:fldCharType="end"/>
            </w:r>
            <w:bookmarkEnd w:id="7"/>
          </w:p>
        </w:tc>
      </w:tr>
    </w:tbl>
    <w:p w14:paraId="201E751A" w14:textId="4B7F16C6" w:rsidR="00741E08" w:rsidRDefault="0009063B" w:rsidP="006D2FF5">
      <w:pPr>
        <w:rPr>
          <w:b/>
          <w:i/>
          <w:sz w:val="26"/>
          <w:szCs w:val="26"/>
        </w:rPr>
      </w:pPr>
      <w:r w:rsidRPr="006D2FF5">
        <w:rPr>
          <w:b/>
          <w:i/>
          <w:sz w:val="26"/>
          <w:szCs w:val="26"/>
        </w:rPr>
        <w:t>M</w:t>
      </w:r>
      <w:r w:rsidR="0074765C" w:rsidRPr="006D2FF5">
        <w:rPr>
          <w:b/>
          <w:i/>
          <w:sz w:val="26"/>
          <w:szCs w:val="26"/>
        </w:rPr>
        <w:t>ulti-</w:t>
      </w:r>
      <w:r w:rsidRPr="006D2FF5">
        <w:rPr>
          <w:b/>
          <w:i/>
          <w:sz w:val="26"/>
          <w:szCs w:val="26"/>
        </w:rPr>
        <w:t>T</w:t>
      </w:r>
      <w:r w:rsidR="0074765C" w:rsidRPr="006D2FF5">
        <w:rPr>
          <w:b/>
          <w:i/>
          <w:sz w:val="26"/>
          <w:szCs w:val="26"/>
        </w:rPr>
        <w:t xml:space="preserve">iered </w:t>
      </w:r>
      <w:r w:rsidRPr="006D2FF5">
        <w:rPr>
          <w:b/>
          <w:i/>
          <w:sz w:val="26"/>
          <w:szCs w:val="26"/>
        </w:rPr>
        <w:t>S</w:t>
      </w:r>
      <w:r w:rsidR="0074765C" w:rsidRPr="006D2FF5">
        <w:rPr>
          <w:b/>
          <w:i/>
          <w:sz w:val="26"/>
          <w:szCs w:val="26"/>
        </w:rPr>
        <w:t xml:space="preserve">ystem of </w:t>
      </w:r>
      <w:r w:rsidRPr="006D2FF5">
        <w:rPr>
          <w:b/>
          <w:i/>
          <w:sz w:val="26"/>
          <w:szCs w:val="26"/>
        </w:rPr>
        <w:t>S</w:t>
      </w:r>
      <w:r w:rsidR="0074765C" w:rsidRPr="006D2FF5">
        <w:rPr>
          <w:b/>
          <w:i/>
          <w:sz w:val="26"/>
          <w:szCs w:val="26"/>
        </w:rPr>
        <w:t xml:space="preserve">upports (MTSS) </w:t>
      </w:r>
      <w:r w:rsidRPr="006D2FF5">
        <w:rPr>
          <w:b/>
          <w:i/>
          <w:sz w:val="26"/>
          <w:szCs w:val="26"/>
        </w:rPr>
        <w:t>/</w:t>
      </w:r>
      <w:r w:rsidR="009C11BB" w:rsidRPr="006D2FF5">
        <w:rPr>
          <w:b/>
          <w:i/>
          <w:sz w:val="26"/>
          <w:szCs w:val="26"/>
        </w:rPr>
        <w:t>Response to Instruction/Intervention (</w:t>
      </w:r>
      <w:proofErr w:type="spellStart"/>
      <w:r w:rsidR="009C11BB" w:rsidRPr="006D2FF5">
        <w:rPr>
          <w:b/>
          <w:i/>
          <w:sz w:val="26"/>
          <w:szCs w:val="26"/>
        </w:rPr>
        <w:t>RtI</w:t>
      </w:r>
      <w:proofErr w:type="spellEnd"/>
      <w:r w:rsidR="009C11BB" w:rsidRPr="006D2FF5">
        <w:rPr>
          <w:b/>
          <w:i/>
          <w:sz w:val="26"/>
          <w:szCs w:val="26"/>
        </w:rPr>
        <w:t>)</w:t>
      </w:r>
    </w:p>
    <w:p w14:paraId="4E49C3C3" w14:textId="42B14A7E" w:rsidR="00741E08" w:rsidRPr="00544A86" w:rsidRDefault="00741E08" w:rsidP="00741E08">
      <w:pPr>
        <w:rPr>
          <w:sz w:val="20"/>
          <w:szCs w:val="20"/>
        </w:rPr>
      </w:pPr>
      <w:r w:rsidRPr="00544A86">
        <w:rPr>
          <w:sz w:val="20"/>
          <w:szCs w:val="20"/>
        </w:rPr>
        <w:t xml:space="preserve">Describe </w:t>
      </w:r>
      <w:r>
        <w:rPr>
          <w:sz w:val="20"/>
          <w:szCs w:val="20"/>
        </w:rPr>
        <w:t>the MTSS process at your school site.</w:t>
      </w:r>
    </w:p>
    <w:p w14:paraId="659989D6" w14:textId="77777777" w:rsidR="00741E08" w:rsidRPr="006D2FF5" w:rsidRDefault="00741E08" w:rsidP="006D2FF5">
      <w:pPr>
        <w:rPr>
          <w:b/>
          <w:i/>
          <w:sz w:val="26"/>
          <w:szCs w:val="26"/>
        </w:rPr>
      </w:pPr>
    </w:p>
    <w:p w14:paraId="58CBD900" w14:textId="67BEC021" w:rsidR="00D14013" w:rsidRPr="00741E08" w:rsidRDefault="006D2FF5" w:rsidP="00E31ABA">
      <w:pPr>
        <w:rPr>
          <w:b/>
          <w:sz w:val="26"/>
          <w:szCs w:val="26"/>
        </w:rPr>
      </w:pPr>
      <w:r>
        <w:rPr>
          <w:b/>
          <w:i/>
          <w:sz w:val="26"/>
          <w:szCs w:val="26"/>
        </w:rPr>
        <w:t>Posts</w:t>
      </w:r>
      <w:r w:rsidR="00D14013" w:rsidRPr="006D2FF5">
        <w:rPr>
          <w:b/>
          <w:i/>
          <w:sz w:val="26"/>
          <w:szCs w:val="26"/>
        </w:rPr>
        <w:t>econdary Transition</w:t>
      </w:r>
      <w:r w:rsidR="00741E08">
        <w:rPr>
          <w:b/>
          <w:sz w:val="26"/>
          <w:szCs w:val="26"/>
        </w:rPr>
        <w:t xml:space="preserve"> – High School Only</w:t>
      </w:r>
    </w:p>
    <w:p w14:paraId="7C9F6802" w14:textId="7C32911C" w:rsidR="00741E08" w:rsidRPr="00741E08" w:rsidRDefault="00741E08" w:rsidP="00E31ABA">
      <w:pPr>
        <w:rPr>
          <w:sz w:val="20"/>
          <w:szCs w:val="20"/>
        </w:rPr>
      </w:pPr>
      <w:r>
        <w:rPr>
          <w:sz w:val="20"/>
          <w:szCs w:val="20"/>
        </w:rPr>
        <w:t>Describe strategies to improve student readiness for the public postsecondary level based on an annual analysis of the feedback report data (see link on Page 7).</w:t>
      </w:r>
    </w:p>
    <w:tbl>
      <w:tblPr>
        <w:tblStyle w:val="TableGrid"/>
        <w:tblW w:w="0" w:type="auto"/>
        <w:tblLook w:val="04A0" w:firstRow="1" w:lastRow="0" w:firstColumn="1" w:lastColumn="0" w:noHBand="0" w:noVBand="1"/>
      </w:tblPr>
      <w:tblGrid>
        <w:gridCol w:w="14760"/>
      </w:tblGrid>
      <w:tr w:rsidR="00D14013" w:rsidRPr="00D14013" w14:paraId="78F3ACE0" w14:textId="77777777" w:rsidTr="002D6235">
        <w:trPr>
          <w:trHeight w:val="363"/>
        </w:trPr>
        <w:tc>
          <w:tcPr>
            <w:tcW w:w="14760" w:type="dxa"/>
          </w:tcPr>
          <w:p w14:paraId="1F50C71F" w14:textId="7FF0E2A0" w:rsidR="00933413" w:rsidRPr="0012637C" w:rsidRDefault="001A22E6" w:rsidP="009E7F14">
            <w:pPr>
              <w:rPr>
                <w:sz w:val="28"/>
                <w:szCs w:val="28"/>
              </w:rPr>
            </w:pPr>
            <w:r w:rsidRPr="0012637C">
              <w:rPr>
                <w:sz w:val="28"/>
                <w:szCs w:val="28"/>
              </w:rPr>
              <w:t>Postsecondary Readiness: Students will prepare for postsecondary opportunities by pursuing the most rigorous curriculum that is appropriate for each student.  The number of students that are College Ready as measured by the PERT, SAT or ACT will increase by 2%.</w:t>
            </w:r>
            <w:r w:rsidR="00263B35" w:rsidRPr="0012637C">
              <w:rPr>
                <w:sz w:val="28"/>
                <w:szCs w:val="28"/>
              </w:rPr>
              <w:fldChar w:fldCharType="begin">
                <w:ffData>
                  <w:name w:val="Text32"/>
                  <w:enabled/>
                  <w:calcOnExit w:val="0"/>
                  <w:textInput/>
                </w:ffData>
              </w:fldChar>
            </w:r>
            <w:bookmarkStart w:id="8" w:name="Text32"/>
            <w:r w:rsidR="00263B35" w:rsidRPr="0012637C">
              <w:rPr>
                <w:sz w:val="28"/>
                <w:szCs w:val="28"/>
              </w:rPr>
              <w:instrText xml:space="preserve"> FORMTEXT </w:instrText>
            </w:r>
            <w:r w:rsidR="00263B35" w:rsidRPr="0012637C">
              <w:rPr>
                <w:sz w:val="28"/>
                <w:szCs w:val="28"/>
              </w:rPr>
            </w:r>
            <w:r w:rsidR="00263B35" w:rsidRPr="0012637C">
              <w:rPr>
                <w:sz w:val="28"/>
                <w:szCs w:val="28"/>
              </w:rPr>
              <w:fldChar w:fldCharType="separate"/>
            </w:r>
            <w:r w:rsidR="00263B35" w:rsidRPr="0012637C">
              <w:rPr>
                <w:noProof/>
                <w:sz w:val="28"/>
                <w:szCs w:val="28"/>
              </w:rPr>
              <w:t> </w:t>
            </w:r>
            <w:r w:rsidR="00263B35" w:rsidRPr="0012637C">
              <w:rPr>
                <w:noProof/>
                <w:sz w:val="28"/>
                <w:szCs w:val="28"/>
              </w:rPr>
              <w:t> </w:t>
            </w:r>
            <w:r w:rsidR="00263B35" w:rsidRPr="0012637C">
              <w:rPr>
                <w:noProof/>
                <w:sz w:val="28"/>
                <w:szCs w:val="28"/>
              </w:rPr>
              <w:t> </w:t>
            </w:r>
            <w:r w:rsidR="00263B35" w:rsidRPr="0012637C">
              <w:rPr>
                <w:noProof/>
                <w:sz w:val="28"/>
                <w:szCs w:val="28"/>
              </w:rPr>
              <w:t> </w:t>
            </w:r>
            <w:r w:rsidR="00263B35" w:rsidRPr="0012637C">
              <w:rPr>
                <w:noProof/>
                <w:sz w:val="28"/>
                <w:szCs w:val="28"/>
              </w:rPr>
              <w:t> </w:t>
            </w:r>
            <w:r w:rsidR="00263B35" w:rsidRPr="0012637C">
              <w:rPr>
                <w:sz w:val="28"/>
                <w:szCs w:val="28"/>
              </w:rPr>
              <w:fldChar w:fldCharType="end"/>
            </w:r>
            <w:bookmarkEnd w:id="8"/>
          </w:p>
        </w:tc>
      </w:tr>
    </w:tbl>
    <w:p w14:paraId="373C0B8E" w14:textId="77777777" w:rsidR="00BF1AFD" w:rsidRDefault="00BF1AFD" w:rsidP="009E7F14">
      <w:pPr>
        <w:rPr>
          <w:b/>
          <w:sz w:val="26"/>
          <w:szCs w:val="26"/>
        </w:rPr>
      </w:pPr>
    </w:p>
    <w:p w14:paraId="70712B22" w14:textId="77777777" w:rsidR="0012637C" w:rsidRDefault="0012637C" w:rsidP="009E7F14">
      <w:pPr>
        <w:rPr>
          <w:b/>
          <w:i/>
          <w:sz w:val="26"/>
          <w:szCs w:val="26"/>
        </w:rPr>
      </w:pPr>
    </w:p>
    <w:p w14:paraId="4090A4F9" w14:textId="77777777" w:rsidR="0012637C" w:rsidRDefault="0012637C" w:rsidP="009E7F14">
      <w:pPr>
        <w:rPr>
          <w:b/>
          <w:i/>
          <w:sz w:val="26"/>
          <w:szCs w:val="26"/>
        </w:rPr>
      </w:pPr>
    </w:p>
    <w:p w14:paraId="0815B469" w14:textId="77777777" w:rsidR="0012637C" w:rsidRDefault="0012637C" w:rsidP="009E7F14">
      <w:pPr>
        <w:rPr>
          <w:b/>
          <w:i/>
          <w:sz w:val="26"/>
          <w:szCs w:val="26"/>
        </w:rPr>
      </w:pPr>
    </w:p>
    <w:p w14:paraId="3B55C1AC" w14:textId="77777777" w:rsidR="00CA6F73" w:rsidRDefault="00CA6F73" w:rsidP="009E7F14">
      <w:pPr>
        <w:rPr>
          <w:b/>
          <w:i/>
          <w:sz w:val="26"/>
          <w:szCs w:val="26"/>
        </w:rPr>
      </w:pPr>
    </w:p>
    <w:p w14:paraId="16FE690A" w14:textId="77777777" w:rsidR="00931B72" w:rsidRDefault="00931B72" w:rsidP="009E7F14">
      <w:pPr>
        <w:rPr>
          <w:b/>
          <w:i/>
          <w:sz w:val="26"/>
          <w:szCs w:val="26"/>
        </w:rPr>
      </w:pPr>
    </w:p>
    <w:p w14:paraId="5B086B4D" w14:textId="5A92F645" w:rsidR="00933413" w:rsidRDefault="00933413" w:rsidP="009E7F14">
      <w:pPr>
        <w:rPr>
          <w:b/>
          <w:sz w:val="26"/>
          <w:szCs w:val="26"/>
        </w:rPr>
      </w:pPr>
      <w:r>
        <w:rPr>
          <w:b/>
          <w:i/>
          <w:sz w:val="26"/>
          <w:szCs w:val="26"/>
        </w:rPr>
        <w:t>Dropout Prevention Program</w:t>
      </w:r>
    </w:p>
    <w:tbl>
      <w:tblPr>
        <w:tblStyle w:val="TableGrid"/>
        <w:tblpPr w:leftFromText="180" w:rightFromText="180" w:vertAnchor="text" w:horzAnchor="margin" w:tblpY="133"/>
        <w:tblW w:w="0" w:type="auto"/>
        <w:tblLook w:val="04A0" w:firstRow="1" w:lastRow="0" w:firstColumn="1" w:lastColumn="0" w:noHBand="0" w:noVBand="1"/>
      </w:tblPr>
      <w:tblGrid>
        <w:gridCol w:w="14760"/>
      </w:tblGrid>
      <w:tr w:rsidR="00933413" w14:paraId="79FA724A" w14:textId="77777777" w:rsidTr="00741E08">
        <w:trPr>
          <w:trHeight w:val="350"/>
        </w:trPr>
        <w:tc>
          <w:tcPr>
            <w:tcW w:w="14760" w:type="dxa"/>
          </w:tcPr>
          <w:p w14:paraId="7B4AA720" w14:textId="7305DD2A" w:rsidR="00933413" w:rsidRPr="0012637C" w:rsidRDefault="00B33B13" w:rsidP="00933413">
            <w:pPr>
              <w:rPr>
                <w:sz w:val="28"/>
                <w:szCs w:val="28"/>
              </w:rPr>
            </w:pPr>
            <w:r w:rsidRPr="0012637C">
              <w:rPr>
                <w:sz w:val="28"/>
                <w:szCs w:val="28"/>
              </w:rPr>
              <w:t>Credit Retrieval programs, mentoring, and peer counseling programs will provide avenues to regain lost credit and provide support to those students who fall behind.</w:t>
            </w:r>
            <w:r w:rsidR="001A22E6" w:rsidRPr="0012637C">
              <w:rPr>
                <w:sz w:val="28"/>
                <w:szCs w:val="28"/>
              </w:rPr>
              <w:t xml:space="preserve"> </w:t>
            </w:r>
            <w:r w:rsidR="001A22E6" w:rsidRPr="0012637C">
              <w:rPr>
                <w:color w:val="222222"/>
                <w:sz w:val="28"/>
                <w:szCs w:val="28"/>
                <w:shd w:val="clear" w:color="auto" w:fill="FFFFFF"/>
              </w:rPr>
              <w:t xml:space="preserve"> Students are monitored regularly to ensure appropriate progress is being attained.   We are also implementing the Check and Connect Program.  This is a comprehensive student engagement intervention / mentoring program that helps to promote individual educational success.</w:t>
            </w:r>
          </w:p>
        </w:tc>
      </w:tr>
    </w:tbl>
    <w:p w14:paraId="07232CD5" w14:textId="77777777" w:rsidR="00933413" w:rsidRDefault="00933413" w:rsidP="009E7F14">
      <w:pPr>
        <w:rPr>
          <w:b/>
          <w:sz w:val="26"/>
          <w:szCs w:val="26"/>
          <w:u w:val="single"/>
        </w:rPr>
      </w:pPr>
    </w:p>
    <w:p w14:paraId="7B956569" w14:textId="5B7C88F7" w:rsidR="006C1082" w:rsidRDefault="006C1082" w:rsidP="006C1082">
      <w:pPr>
        <w:rPr>
          <w:b/>
          <w:i/>
          <w:sz w:val="26"/>
          <w:szCs w:val="26"/>
        </w:rPr>
      </w:pPr>
      <w:r>
        <w:rPr>
          <w:b/>
          <w:i/>
          <w:sz w:val="26"/>
          <w:szCs w:val="26"/>
        </w:rPr>
        <w:t>Student Support Programs</w:t>
      </w:r>
    </w:p>
    <w:p w14:paraId="073D734A" w14:textId="7E4AD093" w:rsidR="006C1082" w:rsidRPr="006C1082" w:rsidRDefault="006C1082" w:rsidP="006C1082">
      <w:pPr>
        <w:rPr>
          <w:sz w:val="20"/>
          <w:szCs w:val="26"/>
        </w:rPr>
      </w:pPr>
      <w:r w:rsidRPr="006C1082">
        <w:rPr>
          <w:sz w:val="20"/>
          <w:szCs w:val="26"/>
        </w:rPr>
        <w:t>As part of the Florida Healthy Schools Recognition Program, schools are required to desc</w:t>
      </w:r>
      <w:r>
        <w:rPr>
          <w:sz w:val="20"/>
          <w:szCs w:val="26"/>
        </w:rPr>
        <w:t>ribe how student support services professionals support student achievement by assisting schools in identifying barriers to learning, developing programs to promote healthy social and emotional adjustment, and designing and implementing programs that address social, mental health, and academic issues.  Please describe the school’s program below:</w:t>
      </w:r>
    </w:p>
    <w:tbl>
      <w:tblPr>
        <w:tblStyle w:val="TableGrid"/>
        <w:tblW w:w="0" w:type="auto"/>
        <w:tblLook w:val="04A0" w:firstRow="1" w:lastRow="0" w:firstColumn="1" w:lastColumn="0" w:noHBand="0" w:noVBand="1"/>
      </w:tblPr>
      <w:tblGrid>
        <w:gridCol w:w="14760"/>
      </w:tblGrid>
      <w:tr w:rsidR="006C1082" w14:paraId="054CAA58" w14:textId="77777777" w:rsidTr="006C1082">
        <w:tc>
          <w:tcPr>
            <w:tcW w:w="14760" w:type="dxa"/>
          </w:tcPr>
          <w:p w14:paraId="3AB9CF26" w14:textId="0094B31A" w:rsidR="006C1082" w:rsidRPr="0012637C" w:rsidRDefault="001A22E6" w:rsidP="00FA2CE0">
            <w:pPr>
              <w:rPr>
                <w:sz w:val="28"/>
                <w:szCs w:val="28"/>
              </w:rPr>
            </w:pPr>
            <w:r w:rsidRPr="0012637C">
              <w:rPr>
                <w:color w:val="222222"/>
                <w:sz w:val="28"/>
                <w:szCs w:val="28"/>
                <w:shd w:val="clear" w:color="auto" w:fill="FFFFFF"/>
              </w:rPr>
              <w:t xml:space="preserve">OHS </w:t>
            </w:r>
            <w:r w:rsidR="00FA2CE0">
              <w:rPr>
                <w:color w:val="222222"/>
                <w:sz w:val="28"/>
                <w:szCs w:val="28"/>
                <w:shd w:val="clear" w:color="auto" w:fill="FFFFFF"/>
              </w:rPr>
              <w:t xml:space="preserve">will </w:t>
            </w:r>
            <w:r w:rsidRPr="0012637C">
              <w:rPr>
                <w:color w:val="222222"/>
                <w:sz w:val="28"/>
                <w:szCs w:val="28"/>
                <w:shd w:val="clear" w:color="auto" w:fill="FFFFFF"/>
              </w:rPr>
              <w:t>provide an atmosphere conducive to learning.  We focus on the cognitive, emotional, behavioral, and social needs of students.  The use of a structured, data-based problem-solving is utilized to make instructional decisions to implement a multi-tiered system of supports.  This is achieved through accurately identifying problems and goals, analyzing data and generating and confirming hypotheses about why the students are not yet demonstrating the desired skill, designing, supporting and implementing academic interventions and behavioral supports, and using student-centered data to evaluate MTSS.  Contracted services are utilized when needed.  The C</w:t>
            </w:r>
            <w:r w:rsidR="00B33B13" w:rsidRPr="0012637C">
              <w:rPr>
                <w:sz w:val="28"/>
                <w:szCs w:val="28"/>
              </w:rPr>
              <w:t xml:space="preserve">heck and Connect program </w:t>
            </w:r>
            <w:r w:rsidR="009C38AD" w:rsidRPr="0012637C">
              <w:rPr>
                <w:sz w:val="28"/>
                <w:szCs w:val="28"/>
              </w:rPr>
              <w:t>will pair</w:t>
            </w:r>
            <w:r w:rsidR="00B33B13" w:rsidRPr="0012637C">
              <w:rPr>
                <w:sz w:val="28"/>
                <w:szCs w:val="28"/>
              </w:rPr>
              <w:t xml:space="preserve"> students with on-campus </w:t>
            </w:r>
            <w:r w:rsidR="00F8544D" w:rsidRPr="0012637C">
              <w:rPr>
                <w:sz w:val="28"/>
                <w:szCs w:val="28"/>
              </w:rPr>
              <w:t xml:space="preserve">adult </w:t>
            </w:r>
            <w:r w:rsidR="00B33B13" w:rsidRPr="0012637C">
              <w:rPr>
                <w:sz w:val="28"/>
                <w:szCs w:val="28"/>
              </w:rPr>
              <w:t xml:space="preserve">mentors to provide assistance with various needs.  Friends for Life program </w:t>
            </w:r>
            <w:r w:rsidR="009C38AD" w:rsidRPr="0012637C">
              <w:rPr>
                <w:sz w:val="28"/>
                <w:szCs w:val="28"/>
              </w:rPr>
              <w:t>will pair</w:t>
            </w:r>
            <w:r w:rsidR="00B33B13" w:rsidRPr="0012637C">
              <w:rPr>
                <w:sz w:val="28"/>
                <w:szCs w:val="28"/>
              </w:rPr>
              <w:t xml:space="preserve"> students with students with disabilities to provide relationship building </w:t>
            </w:r>
            <w:r w:rsidR="00F8544D" w:rsidRPr="0012637C">
              <w:rPr>
                <w:sz w:val="28"/>
                <w:szCs w:val="28"/>
              </w:rPr>
              <w:t xml:space="preserve">opportunities.  The Renaissance Club is a student led group that works on culture building activities to get more students involved in campus life.  Peer Counseling courses provide academically successful students the opportunity to mentor and tutor in classes comprised of students who struggle academically.  </w:t>
            </w:r>
          </w:p>
        </w:tc>
      </w:tr>
    </w:tbl>
    <w:p w14:paraId="5336E253" w14:textId="77777777" w:rsidR="006C1082" w:rsidRDefault="006C1082" w:rsidP="009E7F14">
      <w:pPr>
        <w:rPr>
          <w:b/>
          <w:sz w:val="26"/>
          <w:szCs w:val="26"/>
          <w:u w:val="single"/>
        </w:rPr>
      </w:pPr>
    </w:p>
    <w:p w14:paraId="1417CFA0" w14:textId="065612AC" w:rsidR="002D322F" w:rsidRDefault="002D322F" w:rsidP="002D322F">
      <w:pPr>
        <w:rPr>
          <w:b/>
          <w:i/>
          <w:sz w:val="26"/>
          <w:szCs w:val="26"/>
        </w:rPr>
      </w:pPr>
      <w:r>
        <w:rPr>
          <w:b/>
          <w:i/>
          <w:sz w:val="26"/>
          <w:szCs w:val="26"/>
        </w:rPr>
        <w:t>Violence &amp; Bullying Programs</w:t>
      </w:r>
    </w:p>
    <w:p w14:paraId="7084E7CB" w14:textId="26905639" w:rsidR="002D322F" w:rsidRPr="006C1082" w:rsidRDefault="002D322F" w:rsidP="002D322F">
      <w:pPr>
        <w:rPr>
          <w:sz w:val="20"/>
          <w:szCs w:val="26"/>
        </w:rPr>
      </w:pPr>
      <w:r w:rsidRPr="006C1082">
        <w:rPr>
          <w:sz w:val="20"/>
          <w:szCs w:val="26"/>
        </w:rPr>
        <w:t xml:space="preserve">As part of the Florida Healthy Schools Recognition Program, schools are </w:t>
      </w:r>
      <w:r>
        <w:rPr>
          <w:sz w:val="20"/>
          <w:szCs w:val="26"/>
        </w:rPr>
        <w:t>required to describe their efforts to address and, as a result, reduce violence and bullying in schools.  Please describe the school’s program below:</w:t>
      </w:r>
    </w:p>
    <w:tbl>
      <w:tblPr>
        <w:tblStyle w:val="TableGrid"/>
        <w:tblW w:w="0" w:type="auto"/>
        <w:tblLook w:val="04A0" w:firstRow="1" w:lastRow="0" w:firstColumn="1" w:lastColumn="0" w:noHBand="0" w:noVBand="1"/>
      </w:tblPr>
      <w:tblGrid>
        <w:gridCol w:w="14760"/>
      </w:tblGrid>
      <w:tr w:rsidR="002D322F" w14:paraId="37484D4B" w14:textId="77777777" w:rsidTr="00F47BD1">
        <w:tc>
          <w:tcPr>
            <w:tcW w:w="14760" w:type="dxa"/>
          </w:tcPr>
          <w:p w14:paraId="35BD3934" w14:textId="45E7F2B5" w:rsidR="002D322F" w:rsidRPr="00CA6F73" w:rsidRDefault="00F8544D" w:rsidP="00F47BD1">
            <w:pPr>
              <w:rPr>
                <w:sz w:val="28"/>
                <w:szCs w:val="28"/>
              </w:rPr>
            </w:pPr>
            <w:r w:rsidRPr="00CA6F73">
              <w:rPr>
                <w:sz w:val="28"/>
                <w:szCs w:val="28"/>
              </w:rPr>
              <w:t xml:space="preserve">Our </w:t>
            </w:r>
            <w:r w:rsidR="00931B72" w:rsidRPr="00CA6F73">
              <w:rPr>
                <w:sz w:val="28"/>
                <w:szCs w:val="28"/>
              </w:rPr>
              <w:t xml:space="preserve">approach </w:t>
            </w:r>
            <w:r w:rsidR="00931B72">
              <w:rPr>
                <w:sz w:val="28"/>
                <w:szCs w:val="28"/>
              </w:rPr>
              <w:t>is</w:t>
            </w:r>
            <w:r w:rsidRPr="00CA6F73">
              <w:rPr>
                <w:sz w:val="28"/>
                <w:szCs w:val="28"/>
              </w:rPr>
              <w:t xml:space="preserve"> proactive.  </w:t>
            </w:r>
            <w:r w:rsidR="001A22E6" w:rsidRPr="00CA6F73">
              <w:rPr>
                <w:sz w:val="28"/>
                <w:szCs w:val="28"/>
              </w:rPr>
              <w:t xml:space="preserve">Okeechobee High School follows the bullying procedures as outlined by the Okeechobee County School Board.  Teachers, parents and students are encouraged to report any type of bullying.  Bullying is a serious issue and is dealt with immediately to keep our students safe. </w:t>
            </w:r>
            <w:r w:rsidRPr="00CA6F73">
              <w:rPr>
                <w:sz w:val="28"/>
                <w:szCs w:val="28"/>
              </w:rPr>
              <w:t xml:space="preserve">Our students take a proactive approach by reporting incidents before situation get out of hand.  Documentation and conversations with students occur at the first sign of problems.  </w:t>
            </w:r>
          </w:p>
        </w:tc>
      </w:tr>
    </w:tbl>
    <w:p w14:paraId="4781A229" w14:textId="77777777" w:rsidR="006C1082" w:rsidRDefault="006C1082" w:rsidP="009E7F14">
      <w:pPr>
        <w:rPr>
          <w:b/>
          <w:sz w:val="26"/>
          <w:szCs w:val="26"/>
          <w:u w:val="single"/>
        </w:rPr>
      </w:pPr>
    </w:p>
    <w:p w14:paraId="1BEBF56F" w14:textId="77777777" w:rsidR="00236165" w:rsidRDefault="00236165" w:rsidP="009E7F14">
      <w:pPr>
        <w:rPr>
          <w:b/>
          <w:sz w:val="26"/>
          <w:szCs w:val="26"/>
          <w:u w:val="single"/>
        </w:rPr>
      </w:pPr>
    </w:p>
    <w:p w14:paraId="63C5F4D6" w14:textId="77777777" w:rsidR="00931B72" w:rsidRDefault="00931B72" w:rsidP="009E7F14">
      <w:pPr>
        <w:rPr>
          <w:b/>
          <w:sz w:val="26"/>
          <w:szCs w:val="26"/>
          <w:u w:val="single"/>
        </w:rPr>
      </w:pPr>
    </w:p>
    <w:p w14:paraId="3C4E955A" w14:textId="77777777" w:rsidR="00931B72" w:rsidRDefault="00931B72" w:rsidP="009E7F14">
      <w:pPr>
        <w:rPr>
          <w:b/>
          <w:sz w:val="26"/>
          <w:szCs w:val="26"/>
          <w:u w:val="single"/>
        </w:rPr>
      </w:pPr>
    </w:p>
    <w:p w14:paraId="0B5B39A4" w14:textId="02C89764" w:rsidR="00B84781" w:rsidRPr="00B84781" w:rsidRDefault="009E7F14" w:rsidP="009E7F14">
      <w:pPr>
        <w:rPr>
          <w:b/>
          <w:sz w:val="26"/>
          <w:szCs w:val="26"/>
          <w:u w:val="single"/>
        </w:rPr>
      </w:pPr>
      <w:r w:rsidRPr="00B84781">
        <w:rPr>
          <w:b/>
          <w:sz w:val="26"/>
          <w:szCs w:val="26"/>
          <w:u w:val="single"/>
        </w:rPr>
        <w:lastRenderedPageBreak/>
        <w:t>PART I</w:t>
      </w:r>
      <w:r w:rsidR="003F56C8">
        <w:rPr>
          <w:b/>
          <w:sz w:val="26"/>
          <w:szCs w:val="26"/>
          <w:u w:val="single"/>
        </w:rPr>
        <w:t>I</w:t>
      </w:r>
      <w:r w:rsidRPr="00B84781">
        <w:rPr>
          <w:b/>
          <w:sz w:val="26"/>
          <w:szCs w:val="26"/>
          <w:u w:val="single"/>
        </w:rPr>
        <w:t>I: EXPECTED IMPROVEMENTS</w:t>
      </w:r>
    </w:p>
    <w:p w14:paraId="45BF086B" w14:textId="77777777" w:rsidR="009E7F14" w:rsidRPr="00B73461" w:rsidRDefault="009E7F14" w:rsidP="009E7F14">
      <w:pPr>
        <w:rPr>
          <w:sz w:val="10"/>
          <w:szCs w:val="10"/>
        </w:rPr>
      </w:pPr>
    </w:p>
    <w:p w14:paraId="551B8884" w14:textId="55094C1D" w:rsidR="001A22E6" w:rsidRPr="00F830F3" w:rsidRDefault="001A22E6" w:rsidP="00F830F3">
      <w:pPr>
        <w:rPr>
          <w:b/>
          <w:i/>
          <w:sz w:val="36"/>
          <w:szCs w:val="36"/>
        </w:rPr>
      </w:pPr>
      <w:r w:rsidRPr="00F830F3">
        <w:rPr>
          <w:b/>
          <w:sz w:val="36"/>
          <w:szCs w:val="36"/>
        </w:rPr>
        <w:t xml:space="preserve">Goal #1: Reading </w:t>
      </w:r>
      <w:r w:rsidR="00F830F3" w:rsidRPr="00F830F3">
        <w:rPr>
          <w:b/>
          <w:sz w:val="36"/>
          <w:szCs w:val="36"/>
        </w:rPr>
        <w:t>Goal:</w:t>
      </w:r>
      <w:r w:rsidR="00F830F3" w:rsidRPr="00F830F3">
        <w:rPr>
          <w:b/>
          <w:i/>
          <w:sz w:val="36"/>
          <w:szCs w:val="36"/>
        </w:rPr>
        <w:t xml:space="preserve"> English/Language Art and Reading instruction will be standards based.</w:t>
      </w:r>
    </w:p>
    <w:tbl>
      <w:tblPr>
        <w:tblStyle w:val="TableGrid"/>
        <w:tblW w:w="0" w:type="auto"/>
        <w:tblLook w:val="04A0" w:firstRow="1" w:lastRow="0" w:firstColumn="1" w:lastColumn="0" w:noHBand="0" w:noVBand="1"/>
      </w:tblPr>
      <w:tblGrid>
        <w:gridCol w:w="14760"/>
      </w:tblGrid>
      <w:tr w:rsidR="001A22E6" w14:paraId="15F93D65" w14:textId="77777777" w:rsidTr="00767102">
        <w:tc>
          <w:tcPr>
            <w:tcW w:w="14760" w:type="dxa"/>
          </w:tcPr>
          <w:p w14:paraId="21411A23" w14:textId="58313875" w:rsidR="007A42E6" w:rsidRDefault="001A22E6" w:rsidP="00767102">
            <w:pPr>
              <w:rPr>
                <w:b/>
                <w:sz w:val="26"/>
                <w:szCs w:val="26"/>
              </w:rPr>
            </w:pPr>
            <w:r>
              <w:rPr>
                <w:b/>
                <w:sz w:val="26"/>
                <w:szCs w:val="26"/>
              </w:rPr>
              <w:t xml:space="preserve">Strategies: </w:t>
            </w:r>
          </w:p>
          <w:p w14:paraId="376D51F3" w14:textId="77777777" w:rsidR="00F95F03" w:rsidRDefault="00F95F03" w:rsidP="00767102">
            <w:pPr>
              <w:rPr>
                <w:b/>
                <w:sz w:val="26"/>
                <w:szCs w:val="26"/>
              </w:rPr>
            </w:pPr>
          </w:p>
          <w:p w14:paraId="77EDB48F" w14:textId="6385655D" w:rsidR="00F95F03" w:rsidRDefault="00F95F03" w:rsidP="00767102">
            <w:pPr>
              <w:rPr>
                <w:b/>
                <w:sz w:val="26"/>
                <w:szCs w:val="26"/>
              </w:rPr>
            </w:pPr>
            <w:r>
              <w:rPr>
                <w:b/>
                <w:sz w:val="26"/>
                <w:szCs w:val="26"/>
              </w:rPr>
              <w:t>Students appropriately placed into Intensive Reading Classes based on I-Ready data from previous year.  (14-15 OFC students)</w:t>
            </w:r>
          </w:p>
          <w:p w14:paraId="467E05E6" w14:textId="77777777" w:rsidR="008E6A89" w:rsidRDefault="008E6A89" w:rsidP="00767102">
            <w:pPr>
              <w:rPr>
                <w:b/>
                <w:sz w:val="26"/>
                <w:szCs w:val="26"/>
              </w:rPr>
            </w:pPr>
          </w:p>
          <w:p w14:paraId="6BB51E58" w14:textId="0A58BD84" w:rsidR="008E6A89" w:rsidRDefault="008E6A89" w:rsidP="00767102">
            <w:pPr>
              <w:rPr>
                <w:b/>
                <w:sz w:val="26"/>
                <w:szCs w:val="26"/>
              </w:rPr>
            </w:pPr>
            <w:r>
              <w:rPr>
                <w:b/>
                <w:sz w:val="26"/>
                <w:szCs w:val="26"/>
              </w:rPr>
              <w:t>Interim Assessment Data used to monitor and drive instruction.</w:t>
            </w:r>
            <w:r w:rsidR="00601AFB">
              <w:rPr>
                <w:b/>
                <w:sz w:val="26"/>
                <w:szCs w:val="26"/>
              </w:rPr>
              <w:t xml:space="preserve">  Literacy Coach and ELA Department will monitor progress.</w:t>
            </w:r>
          </w:p>
          <w:p w14:paraId="013E983C" w14:textId="77777777" w:rsidR="008E6A89" w:rsidRDefault="008E6A89" w:rsidP="00767102">
            <w:pPr>
              <w:rPr>
                <w:b/>
                <w:sz w:val="26"/>
                <w:szCs w:val="26"/>
              </w:rPr>
            </w:pPr>
          </w:p>
          <w:p w14:paraId="4245B7FC" w14:textId="77777777" w:rsidR="008E6A89" w:rsidRDefault="008E6A89" w:rsidP="00767102">
            <w:pPr>
              <w:rPr>
                <w:b/>
                <w:sz w:val="26"/>
                <w:szCs w:val="26"/>
              </w:rPr>
            </w:pPr>
            <w:r>
              <w:rPr>
                <w:b/>
                <w:sz w:val="26"/>
                <w:szCs w:val="26"/>
              </w:rPr>
              <w:t>I-Ready diagnostic and toolkits used by Intensive Reading Teachers</w:t>
            </w:r>
          </w:p>
          <w:p w14:paraId="07B00595" w14:textId="77777777" w:rsidR="008E6A89" w:rsidRDefault="008E6A89" w:rsidP="00767102">
            <w:pPr>
              <w:rPr>
                <w:b/>
                <w:sz w:val="26"/>
                <w:szCs w:val="26"/>
              </w:rPr>
            </w:pPr>
          </w:p>
          <w:p w14:paraId="62EBF70C" w14:textId="61EC7325" w:rsidR="008E6A89" w:rsidRDefault="008E6A89" w:rsidP="00767102">
            <w:pPr>
              <w:rPr>
                <w:b/>
                <w:sz w:val="26"/>
                <w:szCs w:val="26"/>
              </w:rPr>
            </w:pPr>
            <w:r>
              <w:rPr>
                <w:b/>
                <w:sz w:val="26"/>
                <w:szCs w:val="26"/>
              </w:rPr>
              <w:t>Study Island used as a supplementary resource.</w:t>
            </w:r>
          </w:p>
          <w:p w14:paraId="470A2ED4" w14:textId="77777777" w:rsidR="008E6A89" w:rsidRDefault="008E6A89" w:rsidP="00767102">
            <w:pPr>
              <w:rPr>
                <w:b/>
                <w:sz w:val="26"/>
                <w:szCs w:val="26"/>
              </w:rPr>
            </w:pPr>
          </w:p>
          <w:p w14:paraId="369489B0" w14:textId="6EA09EC9" w:rsidR="008E6A89" w:rsidRDefault="008E6A89" w:rsidP="00767102">
            <w:pPr>
              <w:rPr>
                <w:b/>
                <w:sz w:val="26"/>
                <w:szCs w:val="26"/>
              </w:rPr>
            </w:pPr>
            <w:r>
              <w:rPr>
                <w:b/>
                <w:sz w:val="26"/>
                <w:szCs w:val="26"/>
              </w:rPr>
              <w:t xml:space="preserve">PLC’s focused on quality strategies for vocabulary instruction.  Delivered by </w:t>
            </w:r>
            <w:r w:rsidR="00601AFB">
              <w:rPr>
                <w:b/>
                <w:sz w:val="26"/>
                <w:szCs w:val="26"/>
              </w:rPr>
              <w:t>Literacy</w:t>
            </w:r>
            <w:r>
              <w:rPr>
                <w:b/>
                <w:sz w:val="26"/>
                <w:szCs w:val="26"/>
              </w:rPr>
              <w:t xml:space="preserve"> Coach.</w:t>
            </w:r>
          </w:p>
          <w:p w14:paraId="1D47707A" w14:textId="77777777" w:rsidR="008E6A89" w:rsidRDefault="008E6A89" w:rsidP="00767102">
            <w:pPr>
              <w:rPr>
                <w:b/>
                <w:sz w:val="26"/>
                <w:szCs w:val="26"/>
              </w:rPr>
            </w:pPr>
          </w:p>
          <w:p w14:paraId="592AC624" w14:textId="7B45D14F" w:rsidR="008E6A89" w:rsidRDefault="008E6A89" w:rsidP="00767102">
            <w:pPr>
              <w:rPr>
                <w:b/>
                <w:sz w:val="26"/>
                <w:szCs w:val="26"/>
              </w:rPr>
            </w:pPr>
            <w:r>
              <w:rPr>
                <w:b/>
                <w:sz w:val="26"/>
                <w:szCs w:val="26"/>
              </w:rPr>
              <w:t>Weekly Brahman Bulletin will include resources, articles, and videos to provide PD to teachers.</w:t>
            </w:r>
          </w:p>
          <w:p w14:paraId="244B1308" w14:textId="77777777" w:rsidR="008E6A89" w:rsidRDefault="008E6A89" w:rsidP="00767102">
            <w:pPr>
              <w:rPr>
                <w:b/>
                <w:sz w:val="26"/>
                <w:szCs w:val="26"/>
              </w:rPr>
            </w:pPr>
          </w:p>
          <w:p w14:paraId="6F25E92E" w14:textId="6036ED0A" w:rsidR="008E6A89" w:rsidRDefault="008E6A89" w:rsidP="00767102">
            <w:pPr>
              <w:rPr>
                <w:b/>
                <w:sz w:val="26"/>
                <w:szCs w:val="26"/>
              </w:rPr>
            </w:pPr>
            <w:r>
              <w:rPr>
                <w:b/>
                <w:sz w:val="26"/>
                <w:szCs w:val="26"/>
              </w:rPr>
              <w:t xml:space="preserve">Reading and ELA departments meet </w:t>
            </w:r>
            <w:r w:rsidR="003943C3">
              <w:rPr>
                <w:b/>
                <w:sz w:val="26"/>
                <w:szCs w:val="26"/>
              </w:rPr>
              <w:t>every two weeks to discuss positives, areas of growth, and needs of the department.  Sample student work is collected.  Notes from meetings are delivered to Department Head meetings.  Compiled on K:</w:t>
            </w:r>
            <w:bookmarkStart w:id="9" w:name="_GoBack"/>
            <w:bookmarkEnd w:id="9"/>
            <w:r w:rsidR="003943C3">
              <w:rPr>
                <w:b/>
                <w:sz w:val="26"/>
                <w:szCs w:val="26"/>
              </w:rPr>
              <w:t xml:space="preserve"> drive.</w:t>
            </w:r>
          </w:p>
          <w:p w14:paraId="69A41E74" w14:textId="77777777" w:rsidR="003943C3" w:rsidRDefault="003943C3" w:rsidP="00767102">
            <w:pPr>
              <w:rPr>
                <w:b/>
                <w:sz w:val="26"/>
                <w:szCs w:val="26"/>
              </w:rPr>
            </w:pPr>
          </w:p>
          <w:p w14:paraId="03308D66" w14:textId="549A0C99" w:rsidR="003943C3" w:rsidRDefault="003943C3" w:rsidP="003943C3">
            <w:pPr>
              <w:rPr>
                <w:b/>
                <w:sz w:val="26"/>
                <w:szCs w:val="26"/>
              </w:rPr>
            </w:pPr>
            <w:r>
              <w:rPr>
                <w:b/>
                <w:sz w:val="26"/>
                <w:szCs w:val="26"/>
              </w:rPr>
              <w:t>ELA instruction will involve multiple sources</w:t>
            </w:r>
            <w:r w:rsidR="000F7AEB">
              <w:rPr>
                <w:b/>
                <w:sz w:val="26"/>
                <w:szCs w:val="26"/>
              </w:rPr>
              <w:t>, accountable</w:t>
            </w:r>
            <w:r>
              <w:rPr>
                <w:b/>
                <w:sz w:val="26"/>
                <w:szCs w:val="26"/>
              </w:rPr>
              <w:t xml:space="preserve"> talk, and various writing prompts incorporating evidence based responses.</w:t>
            </w:r>
          </w:p>
          <w:p w14:paraId="2BDFB48A" w14:textId="77777777" w:rsidR="007A42E6" w:rsidRDefault="007A42E6" w:rsidP="00767102">
            <w:pPr>
              <w:rPr>
                <w:b/>
                <w:sz w:val="26"/>
                <w:szCs w:val="26"/>
              </w:rPr>
            </w:pPr>
          </w:p>
          <w:p w14:paraId="6BFFF8C6" w14:textId="77777777" w:rsidR="001A22E6" w:rsidRDefault="001A22E6" w:rsidP="00767102">
            <w:pPr>
              <w:rPr>
                <w:b/>
                <w:sz w:val="26"/>
                <w:szCs w:val="26"/>
              </w:rPr>
            </w:pPr>
            <w:r>
              <w:rPr>
                <w:b/>
                <w:sz w:val="26"/>
                <w:szCs w:val="26"/>
              </w:rPr>
              <w:t>Who will monitor: Administration, teachers, Literacy Coach</w:t>
            </w:r>
          </w:p>
          <w:p w14:paraId="7815A633" w14:textId="21797714" w:rsidR="009273DE" w:rsidRPr="009273DE" w:rsidRDefault="001A22E6" w:rsidP="009273DE">
            <w:pPr>
              <w:rPr>
                <w:b/>
                <w:sz w:val="26"/>
                <w:szCs w:val="26"/>
              </w:rPr>
            </w:pPr>
            <w:r>
              <w:rPr>
                <w:b/>
                <w:sz w:val="26"/>
                <w:szCs w:val="26"/>
              </w:rPr>
              <w:t xml:space="preserve">Evaluation of success: FSA </w:t>
            </w:r>
            <w:r w:rsidR="00601AFB">
              <w:rPr>
                <w:b/>
                <w:sz w:val="26"/>
                <w:szCs w:val="26"/>
              </w:rPr>
              <w:t>ELA</w:t>
            </w:r>
            <w:r>
              <w:rPr>
                <w:b/>
                <w:sz w:val="26"/>
                <w:szCs w:val="26"/>
              </w:rPr>
              <w:t xml:space="preserve"> test</w:t>
            </w:r>
            <w:r w:rsidR="009273DE">
              <w:rPr>
                <w:b/>
                <w:sz w:val="26"/>
                <w:szCs w:val="26"/>
              </w:rPr>
              <w:t xml:space="preserve"> / </w:t>
            </w:r>
            <w:r w:rsidR="009273DE" w:rsidRPr="009273DE">
              <w:rPr>
                <w:b/>
                <w:sz w:val="26"/>
                <w:szCs w:val="26"/>
              </w:rPr>
              <w:t>FSA writing test (pending ability to determine individual writing scores)</w:t>
            </w:r>
          </w:p>
          <w:p w14:paraId="70B942F3" w14:textId="0464F68D" w:rsidR="00601AFB" w:rsidRPr="009273DE" w:rsidRDefault="009273DE" w:rsidP="00601AFB">
            <w:pPr>
              <w:rPr>
                <w:b/>
                <w:sz w:val="26"/>
                <w:szCs w:val="26"/>
              </w:rPr>
            </w:pPr>
            <w:r>
              <w:rPr>
                <w:b/>
                <w:sz w:val="26"/>
                <w:szCs w:val="26"/>
              </w:rPr>
              <w:t xml:space="preserve">1a.  </w:t>
            </w:r>
            <w:r w:rsidR="00601AFB" w:rsidRPr="009273DE">
              <w:rPr>
                <w:b/>
                <w:sz w:val="26"/>
                <w:szCs w:val="26"/>
              </w:rPr>
              <w:t>FSA: Close the gap with the state by at least 2% in Reading for students scoring at Achievement Level 3 or above.</w:t>
            </w:r>
          </w:p>
          <w:p w14:paraId="5F4E01A0" w14:textId="0B7CBD05" w:rsidR="00601AFB" w:rsidRPr="00601AFB" w:rsidRDefault="00601AFB" w:rsidP="00601AFB">
            <w:pPr>
              <w:rPr>
                <w:b/>
                <w:sz w:val="26"/>
                <w:szCs w:val="26"/>
              </w:rPr>
            </w:pPr>
            <w:r w:rsidRPr="00601AFB">
              <w:rPr>
                <w:b/>
                <w:i/>
                <w:sz w:val="26"/>
                <w:szCs w:val="26"/>
              </w:rPr>
              <w:t>1b</w:t>
            </w:r>
            <w:proofErr w:type="gramStart"/>
            <w:r w:rsidRPr="00601AFB">
              <w:rPr>
                <w:b/>
                <w:i/>
                <w:sz w:val="26"/>
                <w:szCs w:val="26"/>
              </w:rPr>
              <w:t>.</w:t>
            </w:r>
            <w:r w:rsidRPr="00601AFB">
              <w:rPr>
                <w:b/>
                <w:sz w:val="26"/>
                <w:szCs w:val="26"/>
              </w:rPr>
              <w:t xml:space="preserve">  FSA</w:t>
            </w:r>
            <w:proofErr w:type="gramEnd"/>
            <w:r w:rsidRPr="00601AFB">
              <w:rPr>
                <w:b/>
                <w:sz w:val="26"/>
                <w:szCs w:val="26"/>
              </w:rPr>
              <w:t xml:space="preserve">: Close the gap with the state by at least 2% in Reading for students scoring at </w:t>
            </w:r>
            <w:r w:rsidR="00B143F4">
              <w:rPr>
                <w:b/>
                <w:sz w:val="26"/>
                <w:szCs w:val="26"/>
              </w:rPr>
              <w:t>A</w:t>
            </w:r>
            <w:r w:rsidRPr="00601AFB">
              <w:rPr>
                <w:b/>
                <w:sz w:val="26"/>
                <w:szCs w:val="26"/>
              </w:rPr>
              <w:t xml:space="preserve">chievement </w:t>
            </w:r>
            <w:r w:rsidR="00B143F4">
              <w:rPr>
                <w:b/>
                <w:sz w:val="26"/>
                <w:szCs w:val="26"/>
              </w:rPr>
              <w:t>L</w:t>
            </w:r>
            <w:r w:rsidRPr="00601AFB">
              <w:rPr>
                <w:b/>
                <w:sz w:val="26"/>
                <w:szCs w:val="26"/>
              </w:rPr>
              <w:t>evel 1.</w:t>
            </w:r>
          </w:p>
          <w:p w14:paraId="4495C455" w14:textId="77777777" w:rsidR="00601AFB" w:rsidRPr="00601AFB" w:rsidRDefault="00601AFB" w:rsidP="00601AFB">
            <w:pPr>
              <w:rPr>
                <w:b/>
                <w:sz w:val="26"/>
                <w:szCs w:val="26"/>
              </w:rPr>
            </w:pPr>
            <w:r w:rsidRPr="00601AFB">
              <w:rPr>
                <w:b/>
                <w:i/>
                <w:sz w:val="26"/>
                <w:szCs w:val="26"/>
              </w:rPr>
              <w:t>1c.</w:t>
            </w:r>
            <w:r w:rsidRPr="00601AFB">
              <w:rPr>
                <w:b/>
                <w:sz w:val="26"/>
                <w:szCs w:val="26"/>
              </w:rPr>
              <w:t xml:space="preserve">  FSA: Close the gap with the subgroups by at least 2% in Reading for students scoring at achievement level 3 or above.</w:t>
            </w:r>
          </w:p>
          <w:p w14:paraId="25943491" w14:textId="77777777" w:rsidR="00601AFB" w:rsidRPr="00601AFB" w:rsidRDefault="00601AFB" w:rsidP="00601AFB">
            <w:pPr>
              <w:rPr>
                <w:b/>
                <w:sz w:val="26"/>
                <w:szCs w:val="26"/>
              </w:rPr>
            </w:pPr>
            <w:r w:rsidRPr="00601AFB">
              <w:rPr>
                <w:b/>
                <w:i/>
                <w:sz w:val="26"/>
                <w:szCs w:val="26"/>
              </w:rPr>
              <w:t>1d. FSA</w:t>
            </w:r>
            <w:r w:rsidRPr="00601AFB">
              <w:rPr>
                <w:b/>
                <w:sz w:val="26"/>
                <w:szCs w:val="26"/>
              </w:rPr>
              <w:t>: At least 50% of the Juniors will pass the FSA on the re-take test</w:t>
            </w:r>
          </w:p>
          <w:p w14:paraId="7A46299B" w14:textId="77777777" w:rsidR="00601AFB" w:rsidRDefault="00601AFB" w:rsidP="00601AFB">
            <w:pPr>
              <w:rPr>
                <w:b/>
                <w:sz w:val="26"/>
                <w:szCs w:val="26"/>
              </w:rPr>
            </w:pPr>
            <w:r w:rsidRPr="00601AFB">
              <w:rPr>
                <w:b/>
                <w:i/>
                <w:sz w:val="26"/>
                <w:szCs w:val="26"/>
              </w:rPr>
              <w:t>1e.</w:t>
            </w:r>
            <w:r w:rsidRPr="00601AFB">
              <w:rPr>
                <w:b/>
                <w:sz w:val="26"/>
                <w:szCs w:val="26"/>
              </w:rPr>
              <w:t xml:space="preserve"> FCAT 2.0: At least 50% of the Seniors will pass the FCAT 2.0 on the re-take test</w:t>
            </w:r>
          </w:p>
          <w:p w14:paraId="01D84D17" w14:textId="2FF4F672" w:rsidR="009273DE" w:rsidRPr="009273DE" w:rsidRDefault="009273DE" w:rsidP="009273DE">
            <w:pPr>
              <w:rPr>
                <w:b/>
                <w:i/>
                <w:sz w:val="26"/>
                <w:szCs w:val="26"/>
              </w:rPr>
            </w:pPr>
            <w:r>
              <w:rPr>
                <w:b/>
                <w:i/>
                <w:sz w:val="26"/>
                <w:szCs w:val="26"/>
              </w:rPr>
              <w:t>1f</w:t>
            </w:r>
            <w:r w:rsidRPr="009273DE">
              <w:rPr>
                <w:b/>
                <w:i/>
                <w:sz w:val="26"/>
                <w:szCs w:val="26"/>
              </w:rPr>
              <w:t xml:space="preserve">.   </w:t>
            </w:r>
            <w:r w:rsidRPr="009273DE">
              <w:rPr>
                <w:b/>
                <w:sz w:val="26"/>
                <w:szCs w:val="26"/>
              </w:rPr>
              <w:t>FSA: Close the gap with the state by at least 2% in Writing for students in 10</w:t>
            </w:r>
            <w:r w:rsidRPr="009273DE">
              <w:rPr>
                <w:b/>
                <w:sz w:val="26"/>
                <w:szCs w:val="26"/>
                <w:vertAlign w:val="superscript"/>
              </w:rPr>
              <w:t>th</w:t>
            </w:r>
            <w:r w:rsidRPr="009273DE">
              <w:rPr>
                <w:b/>
                <w:sz w:val="26"/>
                <w:szCs w:val="26"/>
              </w:rPr>
              <w:t xml:space="preserve"> grade scoring at proficient level.</w:t>
            </w:r>
          </w:p>
          <w:p w14:paraId="295F0098" w14:textId="77777777" w:rsidR="00601AFB" w:rsidRDefault="00601AFB" w:rsidP="00767102">
            <w:pPr>
              <w:rPr>
                <w:b/>
                <w:sz w:val="26"/>
                <w:szCs w:val="26"/>
              </w:rPr>
            </w:pPr>
          </w:p>
          <w:p w14:paraId="78A3745D" w14:textId="06394B75" w:rsidR="00601AFB" w:rsidRPr="00601AFB" w:rsidRDefault="00601AFB" w:rsidP="00601AFB">
            <w:pPr>
              <w:rPr>
                <w:b/>
                <w:sz w:val="26"/>
                <w:szCs w:val="26"/>
              </w:rPr>
            </w:pPr>
            <w:r w:rsidRPr="00601AFB">
              <w:rPr>
                <w:b/>
                <w:sz w:val="26"/>
                <w:szCs w:val="26"/>
              </w:rPr>
              <w:t>Who will monitor: Administration, Literacy Coach</w:t>
            </w:r>
            <w:r w:rsidR="00F830F3" w:rsidRPr="00601AFB">
              <w:rPr>
                <w:b/>
                <w:sz w:val="26"/>
                <w:szCs w:val="26"/>
              </w:rPr>
              <w:t xml:space="preserve">, </w:t>
            </w:r>
            <w:r w:rsidR="00F830F3">
              <w:rPr>
                <w:b/>
                <w:sz w:val="26"/>
                <w:szCs w:val="26"/>
              </w:rPr>
              <w:t>T</w:t>
            </w:r>
            <w:r w:rsidR="00F830F3" w:rsidRPr="00601AFB">
              <w:rPr>
                <w:b/>
                <w:sz w:val="26"/>
                <w:szCs w:val="26"/>
              </w:rPr>
              <w:t>eachers</w:t>
            </w:r>
          </w:p>
          <w:p w14:paraId="18A89217" w14:textId="6464936B" w:rsidR="00601AFB" w:rsidRDefault="001A22E6" w:rsidP="00F830F3">
            <w:pPr>
              <w:rPr>
                <w:b/>
                <w:sz w:val="26"/>
                <w:szCs w:val="26"/>
              </w:rPr>
            </w:pPr>
            <w:r>
              <w:rPr>
                <w:b/>
                <w:sz w:val="26"/>
                <w:szCs w:val="26"/>
              </w:rPr>
              <w:t>Timeline: 2015-2016  school year</w:t>
            </w:r>
          </w:p>
        </w:tc>
      </w:tr>
    </w:tbl>
    <w:p w14:paraId="547F1C2D" w14:textId="60B9C77B" w:rsidR="00EB2297" w:rsidRPr="00F830F3" w:rsidRDefault="00EB2297" w:rsidP="00EB2297">
      <w:pPr>
        <w:rPr>
          <w:b/>
          <w:i/>
          <w:sz w:val="36"/>
          <w:szCs w:val="36"/>
        </w:rPr>
      </w:pPr>
      <w:r w:rsidRPr="00F830F3">
        <w:rPr>
          <w:b/>
          <w:sz w:val="36"/>
          <w:szCs w:val="36"/>
          <w:u w:val="single"/>
        </w:rPr>
        <w:lastRenderedPageBreak/>
        <w:t>Goal #2: Mathematics Goal</w:t>
      </w:r>
      <w:r w:rsidR="00F830F3" w:rsidRPr="00F830F3">
        <w:rPr>
          <w:b/>
          <w:sz w:val="36"/>
          <w:szCs w:val="36"/>
          <w:u w:val="single"/>
        </w:rPr>
        <w:t>:</w:t>
      </w:r>
      <w:r w:rsidR="00F830F3" w:rsidRPr="00F830F3">
        <w:rPr>
          <w:b/>
          <w:sz w:val="36"/>
          <w:szCs w:val="36"/>
        </w:rPr>
        <w:t xml:space="preserve">   </w:t>
      </w:r>
      <w:r w:rsidR="00F830F3" w:rsidRPr="00F830F3">
        <w:rPr>
          <w:b/>
          <w:i/>
          <w:sz w:val="36"/>
          <w:szCs w:val="36"/>
        </w:rPr>
        <w:t>Instruction in the Math subject areas will be standards based</w:t>
      </w:r>
      <w:r w:rsidR="00F830F3">
        <w:rPr>
          <w:b/>
          <w:i/>
          <w:sz w:val="36"/>
          <w:szCs w:val="36"/>
        </w:rPr>
        <w:t>.</w:t>
      </w:r>
    </w:p>
    <w:tbl>
      <w:tblPr>
        <w:tblStyle w:val="TableGrid"/>
        <w:tblW w:w="0" w:type="auto"/>
        <w:tblLook w:val="04A0" w:firstRow="1" w:lastRow="0" w:firstColumn="1" w:lastColumn="0" w:noHBand="0" w:noVBand="1"/>
      </w:tblPr>
      <w:tblGrid>
        <w:gridCol w:w="14760"/>
      </w:tblGrid>
      <w:tr w:rsidR="00EB2297" w14:paraId="04C94DC4" w14:textId="77777777" w:rsidTr="00767102">
        <w:trPr>
          <w:trHeight w:val="741"/>
        </w:trPr>
        <w:tc>
          <w:tcPr>
            <w:tcW w:w="14760" w:type="dxa"/>
          </w:tcPr>
          <w:p w14:paraId="43EB165A" w14:textId="3A279561" w:rsidR="007A42E6" w:rsidRDefault="00EB2297" w:rsidP="00767102">
            <w:pPr>
              <w:rPr>
                <w:b/>
                <w:sz w:val="26"/>
                <w:szCs w:val="26"/>
              </w:rPr>
            </w:pPr>
            <w:r>
              <w:rPr>
                <w:b/>
                <w:sz w:val="26"/>
                <w:szCs w:val="26"/>
              </w:rPr>
              <w:t xml:space="preserve">Strategies: </w:t>
            </w:r>
          </w:p>
          <w:p w14:paraId="26747E09" w14:textId="77777777" w:rsidR="007A42E6" w:rsidRDefault="007A42E6" w:rsidP="00767102">
            <w:pPr>
              <w:rPr>
                <w:b/>
                <w:sz w:val="26"/>
                <w:szCs w:val="26"/>
              </w:rPr>
            </w:pPr>
          </w:p>
          <w:p w14:paraId="7E969757" w14:textId="5EFCF1D1" w:rsidR="00687BCF" w:rsidRDefault="00687BCF" w:rsidP="00C07407">
            <w:pPr>
              <w:rPr>
                <w:b/>
                <w:sz w:val="26"/>
                <w:szCs w:val="26"/>
              </w:rPr>
            </w:pPr>
            <w:r>
              <w:rPr>
                <w:b/>
                <w:sz w:val="26"/>
                <w:szCs w:val="26"/>
              </w:rPr>
              <w:t xml:space="preserve">Algebra 1, Algebra 2, and Geometry teachers collaborated to create Interim Assessment 1 and Interim Assessment 2 based on the Florida Standards. </w:t>
            </w:r>
          </w:p>
          <w:p w14:paraId="7238D179" w14:textId="77777777" w:rsidR="00687BCF" w:rsidRDefault="00687BCF" w:rsidP="00C07407">
            <w:pPr>
              <w:rPr>
                <w:b/>
                <w:sz w:val="26"/>
                <w:szCs w:val="26"/>
              </w:rPr>
            </w:pPr>
          </w:p>
          <w:p w14:paraId="2095FB84" w14:textId="252FA6F6" w:rsidR="00C07407" w:rsidRPr="00C07407" w:rsidRDefault="00C07407" w:rsidP="00C07407">
            <w:pPr>
              <w:rPr>
                <w:b/>
                <w:sz w:val="26"/>
                <w:szCs w:val="26"/>
              </w:rPr>
            </w:pPr>
            <w:r w:rsidRPr="00C07407">
              <w:rPr>
                <w:b/>
                <w:sz w:val="26"/>
                <w:szCs w:val="26"/>
              </w:rPr>
              <w:t xml:space="preserve">Interim Assessment Data used to monitor and drive instruction.  </w:t>
            </w:r>
            <w:r>
              <w:rPr>
                <w:b/>
                <w:sz w:val="26"/>
                <w:szCs w:val="26"/>
              </w:rPr>
              <w:t>Asst. Principal</w:t>
            </w:r>
            <w:r w:rsidRPr="00C07407">
              <w:rPr>
                <w:b/>
                <w:sz w:val="26"/>
                <w:szCs w:val="26"/>
              </w:rPr>
              <w:t xml:space="preserve"> and </w:t>
            </w:r>
            <w:r>
              <w:rPr>
                <w:b/>
                <w:sz w:val="26"/>
                <w:szCs w:val="26"/>
              </w:rPr>
              <w:t>Math</w:t>
            </w:r>
            <w:r w:rsidRPr="00C07407">
              <w:rPr>
                <w:b/>
                <w:sz w:val="26"/>
                <w:szCs w:val="26"/>
              </w:rPr>
              <w:t xml:space="preserve"> Department will monitor progress.</w:t>
            </w:r>
          </w:p>
          <w:p w14:paraId="34DEBC6A" w14:textId="77777777" w:rsidR="00C07407" w:rsidRPr="00C07407" w:rsidRDefault="00C07407" w:rsidP="00C07407">
            <w:pPr>
              <w:rPr>
                <w:b/>
                <w:sz w:val="26"/>
                <w:szCs w:val="26"/>
              </w:rPr>
            </w:pPr>
          </w:p>
          <w:p w14:paraId="0BE1B06B" w14:textId="1C91AD83" w:rsidR="00C07407" w:rsidRDefault="00C07407" w:rsidP="00C07407">
            <w:pPr>
              <w:rPr>
                <w:b/>
                <w:sz w:val="26"/>
                <w:szCs w:val="26"/>
              </w:rPr>
            </w:pPr>
            <w:r w:rsidRPr="00C07407">
              <w:rPr>
                <w:b/>
                <w:sz w:val="26"/>
                <w:szCs w:val="26"/>
              </w:rPr>
              <w:t>Study Island</w:t>
            </w:r>
            <w:r>
              <w:rPr>
                <w:b/>
                <w:sz w:val="26"/>
                <w:szCs w:val="26"/>
              </w:rPr>
              <w:t xml:space="preserve">, Khan Academy, Algebra Nation, Geometry Nation will be </w:t>
            </w:r>
            <w:r w:rsidRPr="00C07407">
              <w:rPr>
                <w:b/>
                <w:sz w:val="26"/>
                <w:szCs w:val="26"/>
              </w:rPr>
              <w:t>used as a supplementary resource</w:t>
            </w:r>
            <w:r>
              <w:rPr>
                <w:b/>
                <w:sz w:val="26"/>
                <w:szCs w:val="26"/>
              </w:rPr>
              <w:t>s</w:t>
            </w:r>
            <w:r w:rsidRPr="00C07407">
              <w:rPr>
                <w:b/>
                <w:sz w:val="26"/>
                <w:szCs w:val="26"/>
              </w:rPr>
              <w:t>.</w:t>
            </w:r>
          </w:p>
          <w:p w14:paraId="1BBA2DEB" w14:textId="77777777" w:rsidR="00C07407" w:rsidRDefault="00C07407" w:rsidP="00C07407">
            <w:pPr>
              <w:rPr>
                <w:b/>
                <w:sz w:val="26"/>
                <w:szCs w:val="26"/>
              </w:rPr>
            </w:pPr>
          </w:p>
          <w:p w14:paraId="5080541B" w14:textId="524E90EE" w:rsidR="00C07407" w:rsidRPr="00C07407" w:rsidRDefault="00C07407" w:rsidP="00C07407">
            <w:pPr>
              <w:rPr>
                <w:b/>
                <w:sz w:val="26"/>
                <w:szCs w:val="26"/>
              </w:rPr>
            </w:pPr>
            <w:r>
              <w:rPr>
                <w:b/>
                <w:sz w:val="26"/>
                <w:szCs w:val="26"/>
              </w:rPr>
              <w:t>Interactive Notebooks will be used for organization, collection of work, and provide opportunity for Literacy in Math.</w:t>
            </w:r>
          </w:p>
          <w:p w14:paraId="6C399D0F" w14:textId="77777777" w:rsidR="00C07407" w:rsidRPr="00C07407" w:rsidRDefault="00C07407" w:rsidP="00C07407">
            <w:pPr>
              <w:rPr>
                <w:b/>
                <w:sz w:val="26"/>
                <w:szCs w:val="26"/>
              </w:rPr>
            </w:pPr>
          </w:p>
          <w:p w14:paraId="794B3E62" w14:textId="77777777" w:rsidR="00C07407" w:rsidRPr="00C07407" w:rsidRDefault="00C07407" w:rsidP="00C07407">
            <w:pPr>
              <w:rPr>
                <w:b/>
                <w:sz w:val="26"/>
                <w:szCs w:val="26"/>
              </w:rPr>
            </w:pPr>
            <w:r w:rsidRPr="00C07407">
              <w:rPr>
                <w:b/>
                <w:sz w:val="26"/>
                <w:szCs w:val="26"/>
              </w:rPr>
              <w:t>PLC’s focused on quality strategies for vocabulary instruction.  Delivered by Literacy Coach.</w:t>
            </w:r>
          </w:p>
          <w:p w14:paraId="56A53235" w14:textId="77777777" w:rsidR="00C07407" w:rsidRPr="00C07407" w:rsidRDefault="00C07407" w:rsidP="00C07407">
            <w:pPr>
              <w:rPr>
                <w:b/>
                <w:sz w:val="26"/>
                <w:szCs w:val="26"/>
              </w:rPr>
            </w:pPr>
          </w:p>
          <w:p w14:paraId="1A83F7CB" w14:textId="77777777" w:rsidR="00C07407" w:rsidRPr="00C07407" w:rsidRDefault="00C07407" w:rsidP="00C07407">
            <w:pPr>
              <w:rPr>
                <w:b/>
                <w:sz w:val="26"/>
                <w:szCs w:val="26"/>
              </w:rPr>
            </w:pPr>
            <w:r w:rsidRPr="00C07407">
              <w:rPr>
                <w:b/>
                <w:sz w:val="26"/>
                <w:szCs w:val="26"/>
              </w:rPr>
              <w:t>Weekly Brahman Bulletin will include resources, articles, and videos to provide PD to teachers.</w:t>
            </w:r>
          </w:p>
          <w:p w14:paraId="53C5E6BC" w14:textId="77777777" w:rsidR="00C07407" w:rsidRPr="00C07407" w:rsidRDefault="00C07407" w:rsidP="00C07407">
            <w:pPr>
              <w:rPr>
                <w:b/>
                <w:sz w:val="26"/>
                <w:szCs w:val="26"/>
              </w:rPr>
            </w:pPr>
          </w:p>
          <w:p w14:paraId="6A3198C7" w14:textId="58E715BB" w:rsidR="00C07407" w:rsidRDefault="00C07407" w:rsidP="00C07407">
            <w:pPr>
              <w:rPr>
                <w:b/>
                <w:sz w:val="26"/>
                <w:szCs w:val="26"/>
              </w:rPr>
            </w:pPr>
            <w:r>
              <w:rPr>
                <w:b/>
                <w:sz w:val="26"/>
                <w:szCs w:val="26"/>
              </w:rPr>
              <w:t xml:space="preserve">Math Department will </w:t>
            </w:r>
            <w:r w:rsidRPr="00C07407">
              <w:rPr>
                <w:b/>
                <w:sz w:val="26"/>
                <w:szCs w:val="26"/>
              </w:rPr>
              <w:t xml:space="preserve">meet every two weeks to discuss positives, areas of growth, and needs of the department.  Sample student work is collected.  Notes from meetings are delivered to Department Head meetings.  Compiled on </w:t>
            </w:r>
            <w:proofErr w:type="gramStart"/>
            <w:r w:rsidRPr="00C07407">
              <w:rPr>
                <w:b/>
                <w:sz w:val="26"/>
                <w:szCs w:val="26"/>
              </w:rPr>
              <w:t>K:</w:t>
            </w:r>
            <w:proofErr w:type="gramEnd"/>
            <w:r w:rsidRPr="00C07407">
              <w:rPr>
                <w:b/>
                <w:sz w:val="26"/>
                <w:szCs w:val="26"/>
              </w:rPr>
              <w:t>) drive.</w:t>
            </w:r>
          </w:p>
          <w:p w14:paraId="1C3FEAF9" w14:textId="77777777" w:rsidR="00C07407" w:rsidRDefault="00C07407" w:rsidP="00C07407">
            <w:pPr>
              <w:rPr>
                <w:b/>
                <w:sz w:val="26"/>
                <w:szCs w:val="26"/>
              </w:rPr>
            </w:pPr>
          </w:p>
          <w:p w14:paraId="5B261930" w14:textId="5FA13242" w:rsidR="00C07407" w:rsidRDefault="00C07407" w:rsidP="00C07407">
            <w:pPr>
              <w:rPr>
                <w:b/>
                <w:sz w:val="26"/>
                <w:szCs w:val="26"/>
              </w:rPr>
            </w:pPr>
            <w:r>
              <w:rPr>
                <w:b/>
                <w:sz w:val="26"/>
                <w:szCs w:val="26"/>
              </w:rPr>
              <w:t>PERT exam will be used to obtain concordant scores for Algebra I graduation requirement.  Offered during the year and at Summer Boot Camps.</w:t>
            </w:r>
          </w:p>
          <w:p w14:paraId="4611F66D" w14:textId="77777777" w:rsidR="00C07407" w:rsidRDefault="00C07407" w:rsidP="00C07407">
            <w:pPr>
              <w:rPr>
                <w:b/>
                <w:sz w:val="26"/>
                <w:szCs w:val="26"/>
              </w:rPr>
            </w:pPr>
          </w:p>
          <w:p w14:paraId="1B9A85A7" w14:textId="29200440" w:rsidR="00C07407" w:rsidRDefault="00C07407" w:rsidP="00C07407">
            <w:pPr>
              <w:rPr>
                <w:b/>
                <w:sz w:val="26"/>
                <w:szCs w:val="26"/>
              </w:rPr>
            </w:pPr>
            <w:r>
              <w:rPr>
                <w:b/>
                <w:sz w:val="26"/>
                <w:szCs w:val="26"/>
              </w:rPr>
              <w:t>Math Teachers will be involved in curriculum aligning workshops throughout the year.</w:t>
            </w:r>
          </w:p>
          <w:p w14:paraId="1AB85EB6" w14:textId="77777777" w:rsidR="00687BCF" w:rsidRDefault="00687BCF" w:rsidP="00C07407">
            <w:pPr>
              <w:rPr>
                <w:b/>
                <w:sz w:val="26"/>
                <w:szCs w:val="26"/>
              </w:rPr>
            </w:pPr>
          </w:p>
          <w:p w14:paraId="126C03D0" w14:textId="6B783B4B" w:rsidR="00106043" w:rsidRDefault="00687BCF" w:rsidP="00C07407">
            <w:pPr>
              <w:rPr>
                <w:b/>
                <w:sz w:val="26"/>
                <w:szCs w:val="26"/>
              </w:rPr>
            </w:pPr>
            <w:r>
              <w:rPr>
                <w:b/>
                <w:sz w:val="26"/>
                <w:szCs w:val="26"/>
              </w:rPr>
              <w:t>Math Department will be involved in various trainings throughout the school year.  Texas Instruments Calculator training, HMH textbook training, Study island training, etc. to enhance learning environment.</w:t>
            </w:r>
          </w:p>
          <w:p w14:paraId="0BBF0C5F" w14:textId="77777777" w:rsidR="00C07407" w:rsidRPr="00C07407" w:rsidRDefault="00C07407" w:rsidP="00C07407">
            <w:pPr>
              <w:rPr>
                <w:b/>
                <w:sz w:val="26"/>
                <w:szCs w:val="26"/>
              </w:rPr>
            </w:pPr>
          </w:p>
          <w:p w14:paraId="716E46BD" w14:textId="2E62688F" w:rsidR="00EB2297" w:rsidRDefault="00EB2297" w:rsidP="00767102">
            <w:pPr>
              <w:rPr>
                <w:b/>
                <w:sz w:val="26"/>
                <w:szCs w:val="26"/>
              </w:rPr>
            </w:pPr>
            <w:r>
              <w:rPr>
                <w:b/>
                <w:sz w:val="26"/>
                <w:szCs w:val="26"/>
              </w:rPr>
              <w:t xml:space="preserve">Who will monitor: Administration, </w:t>
            </w:r>
            <w:r w:rsidR="00C07407">
              <w:rPr>
                <w:b/>
                <w:sz w:val="26"/>
                <w:szCs w:val="26"/>
              </w:rPr>
              <w:t>T</w:t>
            </w:r>
            <w:r>
              <w:rPr>
                <w:b/>
                <w:sz w:val="26"/>
                <w:szCs w:val="26"/>
              </w:rPr>
              <w:t>eachers</w:t>
            </w:r>
          </w:p>
          <w:p w14:paraId="73941324" w14:textId="2CB60B01" w:rsidR="00F830F3" w:rsidRDefault="00EB2297" w:rsidP="00F830F3">
            <w:pPr>
              <w:rPr>
                <w:b/>
                <w:sz w:val="26"/>
                <w:szCs w:val="26"/>
              </w:rPr>
            </w:pPr>
            <w:r>
              <w:rPr>
                <w:b/>
                <w:sz w:val="26"/>
                <w:szCs w:val="26"/>
              </w:rPr>
              <w:t xml:space="preserve">Evaluation of success: </w:t>
            </w:r>
          </w:p>
          <w:p w14:paraId="12AF543A" w14:textId="601489F3" w:rsidR="00F830F3" w:rsidRDefault="00F830F3" w:rsidP="00F830F3">
            <w:pPr>
              <w:rPr>
                <w:b/>
                <w:sz w:val="26"/>
                <w:szCs w:val="26"/>
              </w:rPr>
            </w:pPr>
            <w:r w:rsidRPr="00F830F3">
              <w:rPr>
                <w:b/>
                <w:i/>
                <w:sz w:val="26"/>
                <w:szCs w:val="26"/>
              </w:rPr>
              <w:t xml:space="preserve">2a. </w:t>
            </w:r>
            <w:r w:rsidR="00016E71">
              <w:rPr>
                <w:b/>
                <w:i/>
                <w:sz w:val="26"/>
                <w:szCs w:val="26"/>
              </w:rPr>
              <w:t>A</w:t>
            </w:r>
            <w:r w:rsidRPr="00F830F3">
              <w:rPr>
                <w:b/>
                <w:sz w:val="26"/>
                <w:szCs w:val="26"/>
              </w:rPr>
              <w:t>lgebra I End of Course Exam: Close the gap with the state by at least 2% points on students passing the Algebra I EOC.</w:t>
            </w:r>
          </w:p>
          <w:p w14:paraId="6B3EEA31" w14:textId="15B73665" w:rsidR="00F830F3" w:rsidRDefault="00F830F3" w:rsidP="00F830F3">
            <w:pPr>
              <w:rPr>
                <w:b/>
                <w:sz w:val="26"/>
                <w:szCs w:val="26"/>
              </w:rPr>
            </w:pPr>
            <w:r w:rsidRPr="00F830F3">
              <w:rPr>
                <w:b/>
                <w:i/>
                <w:sz w:val="26"/>
                <w:szCs w:val="26"/>
              </w:rPr>
              <w:t>2b.</w:t>
            </w:r>
            <w:r w:rsidRPr="00F830F3">
              <w:rPr>
                <w:b/>
                <w:sz w:val="26"/>
                <w:szCs w:val="26"/>
              </w:rPr>
              <w:t xml:space="preserve"> Geometry End of Course Exam: Close the gap with the state by at least 2% points on students passing the Geometry EOC.</w:t>
            </w:r>
          </w:p>
          <w:p w14:paraId="67AB51AF" w14:textId="1BCC225B" w:rsidR="00F830F3" w:rsidRDefault="00F830F3" w:rsidP="00F830F3">
            <w:pPr>
              <w:rPr>
                <w:b/>
                <w:sz w:val="26"/>
                <w:szCs w:val="26"/>
              </w:rPr>
            </w:pPr>
            <w:r w:rsidRPr="00F830F3">
              <w:rPr>
                <w:b/>
                <w:i/>
                <w:sz w:val="26"/>
                <w:szCs w:val="26"/>
              </w:rPr>
              <w:t>2c.</w:t>
            </w:r>
            <w:r w:rsidRPr="00F830F3">
              <w:rPr>
                <w:b/>
                <w:sz w:val="26"/>
                <w:szCs w:val="26"/>
              </w:rPr>
              <w:t xml:space="preserve"> Algebra II End of Course Exam: Meet or exceed the state average in the number of students proficient in Algebra II.</w:t>
            </w:r>
          </w:p>
          <w:p w14:paraId="32699864" w14:textId="77777777" w:rsidR="00F830F3" w:rsidRDefault="00F830F3" w:rsidP="00F830F3">
            <w:pPr>
              <w:rPr>
                <w:b/>
                <w:sz w:val="26"/>
                <w:szCs w:val="26"/>
              </w:rPr>
            </w:pPr>
          </w:p>
          <w:p w14:paraId="4D8BBC72" w14:textId="25A9865B" w:rsidR="00EB2297" w:rsidRDefault="00EB2297" w:rsidP="00F830F3">
            <w:pPr>
              <w:rPr>
                <w:b/>
                <w:sz w:val="26"/>
                <w:szCs w:val="26"/>
              </w:rPr>
            </w:pPr>
            <w:r>
              <w:rPr>
                <w:b/>
                <w:sz w:val="26"/>
                <w:szCs w:val="26"/>
              </w:rPr>
              <w:t>Timeline: 2015-2016  school year</w:t>
            </w:r>
          </w:p>
        </w:tc>
      </w:tr>
    </w:tbl>
    <w:p w14:paraId="0B19F537" w14:textId="77777777" w:rsidR="004411DB" w:rsidRDefault="004411DB" w:rsidP="00EB2297">
      <w:pPr>
        <w:rPr>
          <w:b/>
          <w:sz w:val="36"/>
          <w:szCs w:val="36"/>
          <w:u w:val="single"/>
        </w:rPr>
      </w:pPr>
    </w:p>
    <w:p w14:paraId="43331399" w14:textId="6A721ED6" w:rsidR="00CA6F73" w:rsidRPr="00F830F3" w:rsidRDefault="00EB2297" w:rsidP="00EB2297">
      <w:pPr>
        <w:rPr>
          <w:b/>
          <w:sz w:val="26"/>
          <w:szCs w:val="26"/>
        </w:rPr>
      </w:pPr>
      <w:r w:rsidRPr="00CA6F73">
        <w:rPr>
          <w:b/>
          <w:sz w:val="36"/>
          <w:szCs w:val="36"/>
          <w:u w:val="single"/>
        </w:rPr>
        <w:t>Goal #3: Science Goal</w:t>
      </w:r>
      <w:r w:rsidR="00F830F3">
        <w:rPr>
          <w:b/>
          <w:sz w:val="36"/>
          <w:szCs w:val="36"/>
          <w:u w:val="single"/>
        </w:rPr>
        <w:t>:</w:t>
      </w:r>
      <w:r w:rsidR="00F830F3">
        <w:rPr>
          <w:b/>
          <w:sz w:val="36"/>
          <w:szCs w:val="36"/>
        </w:rPr>
        <w:t xml:space="preserve">  </w:t>
      </w:r>
      <w:r w:rsidR="00F830F3" w:rsidRPr="00F830F3">
        <w:rPr>
          <w:b/>
          <w:i/>
          <w:sz w:val="36"/>
          <w:szCs w:val="36"/>
        </w:rPr>
        <w:t xml:space="preserve">Instruction in the </w:t>
      </w:r>
      <w:r w:rsidR="00F830F3">
        <w:rPr>
          <w:b/>
          <w:i/>
          <w:sz w:val="36"/>
          <w:szCs w:val="36"/>
        </w:rPr>
        <w:t>Science</w:t>
      </w:r>
      <w:r w:rsidR="00F830F3" w:rsidRPr="00F830F3">
        <w:rPr>
          <w:b/>
          <w:i/>
          <w:sz w:val="36"/>
          <w:szCs w:val="36"/>
        </w:rPr>
        <w:t xml:space="preserve"> subject areas will be standards based.</w:t>
      </w:r>
    </w:p>
    <w:tbl>
      <w:tblPr>
        <w:tblStyle w:val="TableGrid"/>
        <w:tblW w:w="0" w:type="auto"/>
        <w:tblLook w:val="04A0" w:firstRow="1" w:lastRow="0" w:firstColumn="1" w:lastColumn="0" w:noHBand="0" w:noVBand="1"/>
      </w:tblPr>
      <w:tblGrid>
        <w:gridCol w:w="14760"/>
      </w:tblGrid>
      <w:tr w:rsidR="00EB2297" w14:paraId="5DA33551" w14:textId="77777777" w:rsidTr="00767102">
        <w:tc>
          <w:tcPr>
            <w:tcW w:w="14760" w:type="dxa"/>
          </w:tcPr>
          <w:p w14:paraId="66FC55D6" w14:textId="77777777" w:rsidR="00B143F4" w:rsidRDefault="00B143F4" w:rsidP="00767102">
            <w:pPr>
              <w:rPr>
                <w:b/>
                <w:sz w:val="26"/>
                <w:szCs w:val="26"/>
              </w:rPr>
            </w:pPr>
          </w:p>
          <w:p w14:paraId="4CB19E32" w14:textId="77777777" w:rsidR="007A42E6" w:rsidRDefault="00EB2297" w:rsidP="00767102">
            <w:pPr>
              <w:rPr>
                <w:b/>
                <w:sz w:val="26"/>
                <w:szCs w:val="26"/>
              </w:rPr>
            </w:pPr>
            <w:r>
              <w:rPr>
                <w:b/>
                <w:sz w:val="26"/>
                <w:szCs w:val="26"/>
              </w:rPr>
              <w:t xml:space="preserve">Strategies: </w:t>
            </w:r>
          </w:p>
          <w:p w14:paraId="3142E20C" w14:textId="77777777" w:rsidR="007A42E6" w:rsidRDefault="007A42E6" w:rsidP="00767102">
            <w:pPr>
              <w:rPr>
                <w:b/>
                <w:sz w:val="26"/>
                <w:szCs w:val="26"/>
              </w:rPr>
            </w:pPr>
          </w:p>
          <w:p w14:paraId="707C3CC5" w14:textId="28D5CA13" w:rsidR="00687BCF" w:rsidRDefault="00687BCF" w:rsidP="00C07407">
            <w:pPr>
              <w:rPr>
                <w:b/>
                <w:sz w:val="26"/>
                <w:szCs w:val="26"/>
              </w:rPr>
            </w:pPr>
            <w:r>
              <w:rPr>
                <w:b/>
                <w:sz w:val="26"/>
                <w:szCs w:val="26"/>
              </w:rPr>
              <w:t xml:space="preserve">Biology </w:t>
            </w:r>
            <w:r w:rsidRPr="00687BCF">
              <w:rPr>
                <w:b/>
                <w:sz w:val="26"/>
                <w:szCs w:val="26"/>
              </w:rPr>
              <w:t>teachers collaborated to create Interim Assessment 1 and Interim Assessment 2</w:t>
            </w:r>
            <w:r>
              <w:rPr>
                <w:b/>
                <w:sz w:val="26"/>
                <w:szCs w:val="26"/>
              </w:rPr>
              <w:t xml:space="preserve"> based on the Florida Standards</w:t>
            </w:r>
            <w:r w:rsidRPr="00687BCF">
              <w:rPr>
                <w:b/>
                <w:sz w:val="26"/>
                <w:szCs w:val="26"/>
              </w:rPr>
              <w:t>.</w:t>
            </w:r>
          </w:p>
          <w:p w14:paraId="69345729" w14:textId="77777777" w:rsidR="00687BCF" w:rsidRDefault="00687BCF" w:rsidP="00C07407">
            <w:pPr>
              <w:rPr>
                <w:b/>
                <w:sz w:val="26"/>
                <w:szCs w:val="26"/>
              </w:rPr>
            </w:pPr>
          </w:p>
          <w:p w14:paraId="07145436" w14:textId="2BD87BD8" w:rsidR="00C07407" w:rsidRPr="00C07407" w:rsidRDefault="00C07407" w:rsidP="00C07407">
            <w:pPr>
              <w:rPr>
                <w:b/>
                <w:sz w:val="26"/>
                <w:szCs w:val="26"/>
              </w:rPr>
            </w:pPr>
            <w:r w:rsidRPr="00C07407">
              <w:rPr>
                <w:b/>
                <w:sz w:val="26"/>
                <w:szCs w:val="26"/>
              </w:rPr>
              <w:t xml:space="preserve">Interim Assessment Data used to monitor and drive instruction.  </w:t>
            </w:r>
            <w:r w:rsidR="00A549D5">
              <w:rPr>
                <w:b/>
                <w:sz w:val="26"/>
                <w:szCs w:val="26"/>
              </w:rPr>
              <w:t>Science (Integrated 3 and Biology)</w:t>
            </w:r>
            <w:r w:rsidRPr="00C07407">
              <w:rPr>
                <w:b/>
                <w:sz w:val="26"/>
                <w:szCs w:val="26"/>
              </w:rPr>
              <w:t xml:space="preserve"> Department will monitor progress.</w:t>
            </w:r>
          </w:p>
          <w:p w14:paraId="31EF5D08" w14:textId="77777777" w:rsidR="00C07407" w:rsidRPr="00C07407" w:rsidRDefault="00C07407" w:rsidP="00C07407">
            <w:pPr>
              <w:rPr>
                <w:b/>
                <w:sz w:val="26"/>
                <w:szCs w:val="26"/>
              </w:rPr>
            </w:pPr>
          </w:p>
          <w:p w14:paraId="46D0C556" w14:textId="2411FD50" w:rsidR="00C07407" w:rsidRPr="00C07407" w:rsidRDefault="00C07407" w:rsidP="00C07407">
            <w:pPr>
              <w:rPr>
                <w:b/>
                <w:sz w:val="26"/>
                <w:szCs w:val="26"/>
              </w:rPr>
            </w:pPr>
            <w:r w:rsidRPr="00C07407">
              <w:rPr>
                <w:b/>
                <w:sz w:val="26"/>
                <w:szCs w:val="26"/>
              </w:rPr>
              <w:t>Study Island</w:t>
            </w:r>
            <w:r w:rsidR="00D31A5A">
              <w:rPr>
                <w:b/>
                <w:sz w:val="26"/>
                <w:szCs w:val="26"/>
              </w:rPr>
              <w:t xml:space="preserve"> and News ELA</w:t>
            </w:r>
            <w:r w:rsidRPr="00C07407">
              <w:rPr>
                <w:b/>
                <w:sz w:val="26"/>
                <w:szCs w:val="26"/>
              </w:rPr>
              <w:t xml:space="preserve"> will be used </w:t>
            </w:r>
            <w:r w:rsidR="00D31A5A" w:rsidRPr="00C07407">
              <w:rPr>
                <w:b/>
                <w:sz w:val="26"/>
                <w:szCs w:val="26"/>
              </w:rPr>
              <w:t>as supplementary resources</w:t>
            </w:r>
            <w:r w:rsidRPr="00C07407">
              <w:rPr>
                <w:b/>
                <w:sz w:val="26"/>
                <w:szCs w:val="26"/>
              </w:rPr>
              <w:t>.</w:t>
            </w:r>
          </w:p>
          <w:p w14:paraId="522F4E61" w14:textId="77777777" w:rsidR="00C07407" w:rsidRPr="00C07407" w:rsidRDefault="00C07407" w:rsidP="00C07407">
            <w:pPr>
              <w:rPr>
                <w:b/>
                <w:sz w:val="26"/>
                <w:szCs w:val="26"/>
              </w:rPr>
            </w:pPr>
          </w:p>
          <w:p w14:paraId="7BDECCC8" w14:textId="372626DA" w:rsidR="00C07407" w:rsidRPr="00C07407" w:rsidRDefault="00C07407" w:rsidP="00C07407">
            <w:pPr>
              <w:rPr>
                <w:b/>
                <w:sz w:val="26"/>
                <w:szCs w:val="26"/>
              </w:rPr>
            </w:pPr>
            <w:r w:rsidRPr="00C07407">
              <w:rPr>
                <w:b/>
                <w:sz w:val="26"/>
                <w:szCs w:val="26"/>
              </w:rPr>
              <w:t xml:space="preserve">Interactive Notebooks will be used for organization, collection of work, and provide opportunity for Literacy in </w:t>
            </w:r>
            <w:r w:rsidR="00A549D5">
              <w:rPr>
                <w:b/>
                <w:sz w:val="26"/>
                <w:szCs w:val="26"/>
              </w:rPr>
              <w:t>Science.</w:t>
            </w:r>
          </w:p>
          <w:p w14:paraId="2D6303ED" w14:textId="77777777" w:rsidR="00C07407" w:rsidRPr="00C07407" w:rsidRDefault="00C07407" w:rsidP="00C07407">
            <w:pPr>
              <w:rPr>
                <w:b/>
                <w:sz w:val="26"/>
                <w:szCs w:val="26"/>
              </w:rPr>
            </w:pPr>
          </w:p>
          <w:p w14:paraId="4A9A6AE5" w14:textId="77777777" w:rsidR="00C07407" w:rsidRPr="00C07407" w:rsidRDefault="00C07407" w:rsidP="00C07407">
            <w:pPr>
              <w:rPr>
                <w:b/>
                <w:sz w:val="26"/>
                <w:szCs w:val="26"/>
              </w:rPr>
            </w:pPr>
            <w:r w:rsidRPr="00C07407">
              <w:rPr>
                <w:b/>
                <w:sz w:val="26"/>
                <w:szCs w:val="26"/>
              </w:rPr>
              <w:t>PLC’s focused on quality strategies for vocabulary instruction.  Delivered by Literacy Coach.</w:t>
            </w:r>
          </w:p>
          <w:p w14:paraId="2103BE31" w14:textId="77777777" w:rsidR="00C07407" w:rsidRPr="00C07407" w:rsidRDefault="00C07407" w:rsidP="00C07407">
            <w:pPr>
              <w:rPr>
                <w:b/>
                <w:sz w:val="26"/>
                <w:szCs w:val="26"/>
              </w:rPr>
            </w:pPr>
          </w:p>
          <w:p w14:paraId="27A41FF7" w14:textId="77777777" w:rsidR="00C07407" w:rsidRPr="00C07407" w:rsidRDefault="00C07407" w:rsidP="00C07407">
            <w:pPr>
              <w:rPr>
                <w:b/>
                <w:sz w:val="26"/>
                <w:szCs w:val="26"/>
              </w:rPr>
            </w:pPr>
            <w:r w:rsidRPr="00C07407">
              <w:rPr>
                <w:b/>
                <w:sz w:val="26"/>
                <w:szCs w:val="26"/>
              </w:rPr>
              <w:t>Weekly Brahman Bulletin will include resources, articles, and videos to provide PD to teachers.</w:t>
            </w:r>
          </w:p>
          <w:p w14:paraId="5E6B091E" w14:textId="77777777" w:rsidR="00C07407" w:rsidRPr="00C07407" w:rsidRDefault="00C07407" w:rsidP="00C07407">
            <w:pPr>
              <w:rPr>
                <w:b/>
                <w:sz w:val="26"/>
                <w:szCs w:val="26"/>
              </w:rPr>
            </w:pPr>
          </w:p>
          <w:p w14:paraId="4B499B31" w14:textId="0DBBED6B" w:rsidR="00C07407" w:rsidRDefault="00A549D5" w:rsidP="00C07407">
            <w:pPr>
              <w:rPr>
                <w:b/>
                <w:sz w:val="26"/>
                <w:szCs w:val="26"/>
              </w:rPr>
            </w:pPr>
            <w:r>
              <w:rPr>
                <w:b/>
                <w:sz w:val="26"/>
                <w:szCs w:val="26"/>
              </w:rPr>
              <w:t>Science</w:t>
            </w:r>
            <w:r w:rsidR="00C07407" w:rsidRPr="00C07407">
              <w:rPr>
                <w:b/>
                <w:sz w:val="26"/>
                <w:szCs w:val="26"/>
              </w:rPr>
              <w:t xml:space="preserve"> Department will meet every two weeks to discuss positives, areas of growth, and needs of the department.  Sample student work is collected.  Notes from meetings are delivered to Department Head meetings.  Compiled on </w:t>
            </w:r>
            <w:proofErr w:type="gramStart"/>
            <w:r w:rsidR="00C07407" w:rsidRPr="00C07407">
              <w:rPr>
                <w:b/>
                <w:sz w:val="26"/>
                <w:szCs w:val="26"/>
              </w:rPr>
              <w:t>K:</w:t>
            </w:r>
            <w:proofErr w:type="gramEnd"/>
            <w:r w:rsidR="00C07407" w:rsidRPr="00C07407">
              <w:rPr>
                <w:b/>
                <w:sz w:val="26"/>
                <w:szCs w:val="26"/>
              </w:rPr>
              <w:t>) drive.</w:t>
            </w:r>
          </w:p>
          <w:p w14:paraId="7E878DCD" w14:textId="77777777" w:rsidR="00687BCF" w:rsidRDefault="00687BCF" w:rsidP="00C07407">
            <w:pPr>
              <w:rPr>
                <w:b/>
                <w:sz w:val="26"/>
                <w:szCs w:val="26"/>
              </w:rPr>
            </w:pPr>
          </w:p>
          <w:p w14:paraId="404DEB1F" w14:textId="71F229C0" w:rsidR="00106043" w:rsidRDefault="00687BCF" w:rsidP="00C07407">
            <w:pPr>
              <w:rPr>
                <w:b/>
                <w:sz w:val="26"/>
                <w:szCs w:val="26"/>
              </w:rPr>
            </w:pPr>
            <w:r>
              <w:rPr>
                <w:b/>
                <w:sz w:val="26"/>
                <w:szCs w:val="26"/>
              </w:rPr>
              <w:t>Teachers and students will be involved in the STEM Parent Nights hosted at OHS by the Heartland Educational Consortium.</w:t>
            </w:r>
          </w:p>
          <w:p w14:paraId="0841E9CB" w14:textId="77777777" w:rsidR="00106043" w:rsidRDefault="00106043" w:rsidP="00C07407">
            <w:pPr>
              <w:rPr>
                <w:b/>
                <w:sz w:val="26"/>
                <w:szCs w:val="26"/>
              </w:rPr>
            </w:pPr>
          </w:p>
          <w:p w14:paraId="0F6E707C" w14:textId="77777777" w:rsidR="00106043" w:rsidRDefault="00106043" w:rsidP="00C07407">
            <w:pPr>
              <w:rPr>
                <w:b/>
                <w:sz w:val="26"/>
                <w:szCs w:val="26"/>
              </w:rPr>
            </w:pPr>
          </w:p>
          <w:p w14:paraId="6DE6A60C" w14:textId="77777777" w:rsidR="007A42E6" w:rsidRDefault="007A42E6" w:rsidP="00767102">
            <w:pPr>
              <w:rPr>
                <w:b/>
                <w:sz w:val="26"/>
                <w:szCs w:val="26"/>
              </w:rPr>
            </w:pPr>
          </w:p>
          <w:p w14:paraId="58D99FBE" w14:textId="18CB7F7D" w:rsidR="00EB2297" w:rsidRDefault="00EB2297" w:rsidP="00767102">
            <w:pPr>
              <w:rPr>
                <w:b/>
                <w:sz w:val="26"/>
                <w:szCs w:val="26"/>
              </w:rPr>
            </w:pPr>
            <w:r>
              <w:rPr>
                <w:b/>
                <w:sz w:val="26"/>
                <w:szCs w:val="26"/>
              </w:rPr>
              <w:t>Who will monitor: Administration, teachers</w:t>
            </w:r>
            <w:r w:rsidR="00767102">
              <w:rPr>
                <w:b/>
                <w:sz w:val="26"/>
                <w:szCs w:val="26"/>
              </w:rPr>
              <w:t>, Study Island Curriculum</w:t>
            </w:r>
          </w:p>
          <w:p w14:paraId="5F1564C2" w14:textId="77777777" w:rsidR="00F830F3" w:rsidRDefault="00EB2297" w:rsidP="00F830F3">
            <w:pPr>
              <w:rPr>
                <w:b/>
                <w:sz w:val="26"/>
                <w:szCs w:val="26"/>
              </w:rPr>
            </w:pPr>
            <w:r>
              <w:rPr>
                <w:b/>
                <w:sz w:val="26"/>
                <w:szCs w:val="26"/>
              </w:rPr>
              <w:t xml:space="preserve">Evaluation of success: </w:t>
            </w:r>
          </w:p>
          <w:p w14:paraId="44057BAD" w14:textId="77777777" w:rsidR="00F830F3" w:rsidRDefault="00F830F3" w:rsidP="00F830F3">
            <w:pPr>
              <w:rPr>
                <w:b/>
                <w:sz w:val="26"/>
                <w:szCs w:val="26"/>
              </w:rPr>
            </w:pPr>
          </w:p>
          <w:p w14:paraId="23B3D241" w14:textId="77777777" w:rsidR="00F830F3" w:rsidRPr="00F830F3" w:rsidRDefault="00F830F3" w:rsidP="00F830F3">
            <w:pPr>
              <w:rPr>
                <w:b/>
                <w:sz w:val="26"/>
                <w:szCs w:val="26"/>
              </w:rPr>
            </w:pPr>
            <w:r w:rsidRPr="00F830F3">
              <w:rPr>
                <w:b/>
                <w:sz w:val="26"/>
                <w:szCs w:val="26"/>
              </w:rPr>
              <w:t>3a.   Biology I End of Course Exam: Close the gap with the state by at least 2% in Science for students passing the Biology 1 EOC.</w:t>
            </w:r>
          </w:p>
          <w:p w14:paraId="0D42DBB5" w14:textId="77777777" w:rsidR="00F830F3" w:rsidRDefault="00F830F3" w:rsidP="00F830F3">
            <w:pPr>
              <w:rPr>
                <w:b/>
                <w:sz w:val="26"/>
                <w:szCs w:val="26"/>
              </w:rPr>
            </w:pPr>
          </w:p>
          <w:p w14:paraId="2A8C2639" w14:textId="52C75CF0" w:rsidR="00EB2297" w:rsidRDefault="00EB2297" w:rsidP="00F830F3">
            <w:pPr>
              <w:rPr>
                <w:b/>
                <w:sz w:val="26"/>
                <w:szCs w:val="26"/>
              </w:rPr>
            </w:pPr>
            <w:r>
              <w:rPr>
                <w:b/>
                <w:sz w:val="26"/>
                <w:szCs w:val="26"/>
              </w:rPr>
              <w:t>Timeline: 2015 – 2016 school year</w:t>
            </w:r>
          </w:p>
        </w:tc>
      </w:tr>
    </w:tbl>
    <w:p w14:paraId="3CD788E8" w14:textId="77777777" w:rsidR="00956FCB" w:rsidRPr="00956FCB" w:rsidRDefault="00956FCB" w:rsidP="00956FCB">
      <w:pPr>
        <w:rPr>
          <w:b/>
          <w:sz w:val="26"/>
          <w:szCs w:val="26"/>
        </w:rPr>
      </w:pPr>
    </w:p>
    <w:p w14:paraId="72388D6E" w14:textId="77777777" w:rsidR="00687BCF" w:rsidRDefault="00687BCF" w:rsidP="005319AA">
      <w:pPr>
        <w:rPr>
          <w:b/>
          <w:sz w:val="36"/>
          <w:szCs w:val="36"/>
          <w:u w:val="single"/>
        </w:rPr>
      </w:pPr>
    </w:p>
    <w:p w14:paraId="5ED0DF82" w14:textId="77777777" w:rsidR="00687BCF" w:rsidRDefault="00687BCF" w:rsidP="005319AA">
      <w:pPr>
        <w:rPr>
          <w:b/>
          <w:sz w:val="36"/>
          <w:szCs w:val="36"/>
          <w:u w:val="single"/>
        </w:rPr>
      </w:pPr>
    </w:p>
    <w:p w14:paraId="43037BB6" w14:textId="305323B7" w:rsidR="005319AA" w:rsidRPr="00B04434" w:rsidRDefault="005319AA" w:rsidP="005319AA">
      <w:pPr>
        <w:rPr>
          <w:b/>
          <w:sz w:val="26"/>
          <w:szCs w:val="26"/>
        </w:rPr>
      </w:pPr>
      <w:r w:rsidRPr="00CA6F73">
        <w:rPr>
          <w:b/>
          <w:sz w:val="36"/>
          <w:szCs w:val="36"/>
          <w:u w:val="single"/>
        </w:rPr>
        <w:t>Goal #</w:t>
      </w:r>
      <w:r w:rsidR="009273DE">
        <w:rPr>
          <w:b/>
          <w:sz w:val="36"/>
          <w:szCs w:val="36"/>
          <w:u w:val="single"/>
        </w:rPr>
        <w:t>4</w:t>
      </w:r>
      <w:r w:rsidRPr="00CA6F73">
        <w:rPr>
          <w:b/>
          <w:sz w:val="36"/>
          <w:szCs w:val="36"/>
          <w:u w:val="single"/>
        </w:rPr>
        <w:t>: US History</w:t>
      </w:r>
      <w:r w:rsidR="009273DE">
        <w:rPr>
          <w:b/>
          <w:sz w:val="36"/>
          <w:szCs w:val="36"/>
          <w:u w:val="single"/>
        </w:rPr>
        <w:t>:</w:t>
      </w:r>
      <w:r w:rsidR="009273DE" w:rsidRPr="009273DE">
        <w:rPr>
          <w:b/>
          <w:sz w:val="36"/>
          <w:szCs w:val="36"/>
        </w:rPr>
        <w:t xml:space="preserve">  </w:t>
      </w:r>
      <w:r w:rsidR="009273DE" w:rsidRPr="009273DE">
        <w:rPr>
          <w:b/>
          <w:i/>
          <w:sz w:val="36"/>
          <w:szCs w:val="36"/>
        </w:rPr>
        <w:t xml:space="preserve">Instruction in </w:t>
      </w:r>
      <w:r w:rsidR="009273DE">
        <w:rPr>
          <w:b/>
          <w:i/>
          <w:sz w:val="36"/>
          <w:szCs w:val="36"/>
        </w:rPr>
        <w:t>U.S. History</w:t>
      </w:r>
      <w:r w:rsidR="009273DE" w:rsidRPr="009273DE">
        <w:rPr>
          <w:b/>
          <w:i/>
          <w:sz w:val="36"/>
          <w:szCs w:val="36"/>
        </w:rPr>
        <w:t xml:space="preserve"> will be standards based.</w:t>
      </w:r>
    </w:p>
    <w:tbl>
      <w:tblPr>
        <w:tblStyle w:val="TableGrid"/>
        <w:tblW w:w="0" w:type="auto"/>
        <w:tblLook w:val="04A0" w:firstRow="1" w:lastRow="0" w:firstColumn="1" w:lastColumn="0" w:noHBand="0" w:noVBand="1"/>
      </w:tblPr>
      <w:tblGrid>
        <w:gridCol w:w="14760"/>
      </w:tblGrid>
      <w:tr w:rsidR="005319AA" w14:paraId="28297E6F" w14:textId="77777777" w:rsidTr="00767102">
        <w:tc>
          <w:tcPr>
            <w:tcW w:w="14760" w:type="dxa"/>
          </w:tcPr>
          <w:p w14:paraId="2CD79F05" w14:textId="77777777" w:rsidR="00B143F4" w:rsidRDefault="00B143F4" w:rsidP="00767102">
            <w:pPr>
              <w:rPr>
                <w:b/>
                <w:sz w:val="26"/>
                <w:szCs w:val="26"/>
              </w:rPr>
            </w:pPr>
          </w:p>
          <w:p w14:paraId="36CF0981" w14:textId="77777777" w:rsidR="007A42E6" w:rsidRDefault="005319AA" w:rsidP="00767102">
            <w:pPr>
              <w:rPr>
                <w:b/>
                <w:sz w:val="26"/>
                <w:szCs w:val="26"/>
              </w:rPr>
            </w:pPr>
            <w:r>
              <w:rPr>
                <w:b/>
                <w:sz w:val="26"/>
                <w:szCs w:val="26"/>
              </w:rPr>
              <w:t xml:space="preserve">Strategies:  </w:t>
            </w:r>
          </w:p>
          <w:p w14:paraId="51D7A07D" w14:textId="77777777" w:rsidR="007A42E6" w:rsidRDefault="007A42E6" w:rsidP="00767102">
            <w:pPr>
              <w:rPr>
                <w:b/>
                <w:sz w:val="26"/>
                <w:szCs w:val="26"/>
              </w:rPr>
            </w:pPr>
          </w:p>
          <w:p w14:paraId="403ACC67" w14:textId="4C6651D8" w:rsidR="00687BCF" w:rsidRDefault="00687BCF" w:rsidP="00A549D5">
            <w:pPr>
              <w:rPr>
                <w:b/>
                <w:sz w:val="26"/>
                <w:szCs w:val="26"/>
              </w:rPr>
            </w:pPr>
            <w:r>
              <w:rPr>
                <w:b/>
                <w:sz w:val="26"/>
                <w:szCs w:val="26"/>
              </w:rPr>
              <w:t xml:space="preserve">US History </w:t>
            </w:r>
            <w:r w:rsidRPr="00687BCF">
              <w:rPr>
                <w:b/>
                <w:sz w:val="26"/>
                <w:szCs w:val="26"/>
              </w:rPr>
              <w:t>teachers collaborated to create Interim Assessment 1 and Interim Assessment 2</w:t>
            </w:r>
            <w:r>
              <w:rPr>
                <w:b/>
                <w:sz w:val="26"/>
                <w:szCs w:val="26"/>
              </w:rPr>
              <w:t xml:space="preserve"> based on the Florida Standards</w:t>
            </w:r>
            <w:r w:rsidRPr="00687BCF">
              <w:rPr>
                <w:b/>
                <w:sz w:val="26"/>
                <w:szCs w:val="26"/>
              </w:rPr>
              <w:t>.</w:t>
            </w:r>
          </w:p>
          <w:p w14:paraId="2AC06063" w14:textId="77777777" w:rsidR="00687BCF" w:rsidRDefault="00687BCF" w:rsidP="00A549D5">
            <w:pPr>
              <w:rPr>
                <w:b/>
                <w:sz w:val="26"/>
                <w:szCs w:val="26"/>
              </w:rPr>
            </w:pPr>
          </w:p>
          <w:p w14:paraId="1B18DA5D" w14:textId="36E6364B" w:rsidR="00A549D5" w:rsidRPr="00A549D5" w:rsidRDefault="00A549D5" w:rsidP="00A549D5">
            <w:pPr>
              <w:rPr>
                <w:b/>
                <w:sz w:val="26"/>
                <w:szCs w:val="26"/>
              </w:rPr>
            </w:pPr>
            <w:r w:rsidRPr="00A549D5">
              <w:rPr>
                <w:b/>
                <w:sz w:val="26"/>
                <w:szCs w:val="26"/>
              </w:rPr>
              <w:t xml:space="preserve">Interim Assessment Data used to monitor and drive instruction.  Asst. Principal and </w:t>
            </w:r>
            <w:r>
              <w:rPr>
                <w:b/>
                <w:sz w:val="26"/>
                <w:szCs w:val="26"/>
              </w:rPr>
              <w:t>US History Teachers</w:t>
            </w:r>
            <w:r w:rsidRPr="00A549D5">
              <w:rPr>
                <w:b/>
                <w:sz w:val="26"/>
                <w:szCs w:val="26"/>
              </w:rPr>
              <w:t xml:space="preserve"> will monitor progress.</w:t>
            </w:r>
          </w:p>
          <w:p w14:paraId="237DD8EF" w14:textId="77777777" w:rsidR="00A549D5" w:rsidRPr="00A549D5" w:rsidRDefault="00A549D5" w:rsidP="00A549D5">
            <w:pPr>
              <w:rPr>
                <w:b/>
                <w:sz w:val="26"/>
                <w:szCs w:val="26"/>
              </w:rPr>
            </w:pPr>
          </w:p>
          <w:p w14:paraId="612FAF1E" w14:textId="359B5656" w:rsidR="00D31A5A" w:rsidRDefault="00D31A5A" w:rsidP="00A549D5">
            <w:pPr>
              <w:rPr>
                <w:b/>
                <w:sz w:val="26"/>
                <w:szCs w:val="26"/>
              </w:rPr>
            </w:pPr>
            <w:r>
              <w:rPr>
                <w:b/>
                <w:sz w:val="26"/>
                <w:szCs w:val="26"/>
              </w:rPr>
              <w:t xml:space="preserve">World History curriculum will highlight key concepts to provide background information leading </w:t>
            </w:r>
            <w:r w:rsidR="008F5A7E">
              <w:rPr>
                <w:b/>
                <w:sz w:val="26"/>
                <w:szCs w:val="26"/>
              </w:rPr>
              <w:t>in</w:t>
            </w:r>
            <w:r>
              <w:rPr>
                <w:b/>
                <w:sz w:val="26"/>
                <w:szCs w:val="26"/>
              </w:rPr>
              <w:t>to US History.</w:t>
            </w:r>
          </w:p>
          <w:p w14:paraId="7D5DEF8E" w14:textId="77777777" w:rsidR="00D31A5A" w:rsidRDefault="00D31A5A" w:rsidP="00A549D5">
            <w:pPr>
              <w:rPr>
                <w:b/>
                <w:sz w:val="26"/>
                <w:szCs w:val="26"/>
              </w:rPr>
            </w:pPr>
          </w:p>
          <w:p w14:paraId="2DF816AD" w14:textId="5F8B6DAA" w:rsidR="00A549D5" w:rsidRPr="00A549D5" w:rsidRDefault="00A549D5" w:rsidP="00A549D5">
            <w:pPr>
              <w:rPr>
                <w:b/>
                <w:sz w:val="26"/>
                <w:szCs w:val="26"/>
              </w:rPr>
            </w:pPr>
            <w:r w:rsidRPr="00A549D5">
              <w:rPr>
                <w:b/>
                <w:sz w:val="26"/>
                <w:szCs w:val="26"/>
              </w:rPr>
              <w:t>Study Island will be used as a supplementary resource.</w:t>
            </w:r>
          </w:p>
          <w:p w14:paraId="218ABA20" w14:textId="77777777" w:rsidR="00A549D5" w:rsidRPr="00A549D5" w:rsidRDefault="00A549D5" w:rsidP="00A549D5">
            <w:pPr>
              <w:rPr>
                <w:b/>
                <w:sz w:val="26"/>
                <w:szCs w:val="26"/>
              </w:rPr>
            </w:pPr>
          </w:p>
          <w:p w14:paraId="621317D8" w14:textId="71E89D82" w:rsidR="00A549D5" w:rsidRPr="00A549D5" w:rsidRDefault="00A549D5" w:rsidP="00A549D5">
            <w:pPr>
              <w:rPr>
                <w:b/>
                <w:sz w:val="26"/>
                <w:szCs w:val="26"/>
              </w:rPr>
            </w:pPr>
            <w:r w:rsidRPr="00A549D5">
              <w:rPr>
                <w:b/>
                <w:sz w:val="26"/>
                <w:szCs w:val="26"/>
              </w:rPr>
              <w:t xml:space="preserve">Interactive Notebooks will be used for organization, collection of work, and provide opportunity for Literacy in </w:t>
            </w:r>
            <w:r>
              <w:rPr>
                <w:b/>
                <w:sz w:val="26"/>
                <w:szCs w:val="26"/>
              </w:rPr>
              <w:t>History.</w:t>
            </w:r>
          </w:p>
          <w:p w14:paraId="1186987B" w14:textId="77777777" w:rsidR="00A549D5" w:rsidRPr="00A549D5" w:rsidRDefault="00A549D5" w:rsidP="00A549D5">
            <w:pPr>
              <w:rPr>
                <w:b/>
                <w:sz w:val="26"/>
                <w:szCs w:val="26"/>
              </w:rPr>
            </w:pPr>
          </w:p>
          <w:p w14:paraId="73946672" w14:textId="77777777" w:rsidR="00A549D5" w:rsidRPr="00A549D5" w:rsidRDefault="00A549D5" w:rsidP="00A549D5">
            <w:pPr>
              <w:rPr>
                <w:b/>
                <w:sz w:val="26"/>
                <w:szCs w:val="26"/>
              </w:rPr>
            </w:pPr>
            <w:r w:rsidRPr="00A549D5">
              <w:rPr>
                <w:b/>
                <w:sz w:val="26"/>
                <w:szCs w:val="26"/>
              </w:rPr>
              <w:t>PLC’s focused on quality strategies for vocabulary instruction.  Delivered by Literacy Coach.</w:t>
            </w:r>
          </w:p>
          <w:p w14:paraId="1F2B135C" w14:textId="77777777" w:rsidR="00A549D5" w:rsidRPr="00A549D5" w:rsidRDefault="00A549D5" w:rsidP="00A549D5">
            <w:pPr>
              <w:rPr>
                <w:b/>
                <w:sz w:val="26"/>
                <w:szCs w:val="26"/>
              </w:rPr>
            </w:pPr>
          </w:p>
          <w:p w14:paraId="52927248" w14:textId="77777777" w:rsidR="00A549D5" w:rsidRPr="00A549D5" w:rsidRDefault="00A549D5" w:rsidP="00A549D5">
            <w:pPr>
              <w:rPr>
                <w:b/>
                <w:sz w:val="26"/>
                <w:szCs w:val="26"/>
              </w:rPr>
            </w:pPr>
            <w:r w:rsidRPr="00A549D5">
              <w:rPr>
                <w:b/>
                <w:sz w:val="26"/>
                <w:szCs w:val="26"/>
              </w:rPr>
              <w:t>Weekly Brahman Bulletin will include resources, articles, and videos to provide PD to teachers.</w:t>
            </w:r>
          </w:p>
          <w:p w14:paraId="57372765" w14:textId="77777777" w:rsidR="00A549D5" w:rsidRPr="00A549D5" w:rsidRDefault="00A549D5" w:rsidP="00A549D5">
            <w:pPr>
              <w:rPr>
                <w:b/>
                <w:sz w:val="26"/>
                <w:szCs w:val="26"/>
              </w:rPr>
            </w:pPr>
          </w:p>
          <w:p w14:paraId="79EF3577" w14:textId="1296883B" w:rsidR="00A549D5" w:rsidRDefault="00A549D5" w:rsidP="00A549D5">
            <w:pPr>
              <w:rPr>
                <w:b/>
                <w:sz w:val="26"/>
                <w:szCs w:val="26"/>
              </w:rPr>
            </w:pPr>
            <w:r>
              <w:rPr>
                <w:b/>
                <w:sz w:val="26"/>
                <w:szCs w:val="26"/>
              </w:rPr>
              <w:t>History</w:t>
            </w:r>
            <w:r w:rsidRPr="00A549D5">
              <w:rPr>
                <w:b/>
                <w:sz w:val="26"/>
                <w:szCs w:val="26"/>
              </w:rPr>
              <w:t xml:space="preserve"> Department will meet every two weeks to discuss positives, areas of growth, and needs of the department.  Sample student work is collected.  Notes from meetings are delivered to Department Head meetings.  Compiled on </w:t>
            </w:r>
            <w:proofErr w:type="gramStart"/>
            <w:r w:rsidRPr="00A549D5">
              <w:rPr>
                <w:b/>
                <w:sz w:val="26"/>
                <w:szCs w:val="26"/>
              </w:rPr>
              <w:t>K:</w:t>
            </w:r>
            <w:proofErr w:type="gramEnd"/>
            <w:r w:rsidRPr="00A549D5">
              <w:rPr>
                <w:b/>
                <w:sz w:val="26"/>
                <w:szCs w:val="26"/>
              </w:rPr>
              <w:t>) drive.</w:t>
            </w:r>
          </w:p>
          <w:p w14:paraId="4F6ECB8B" w14:textId="77777777" w:rsidR="00106043" w:rsidRDefault="00106043" w:rsidP="00A549D5">
            <w:pPr>
              <w:rPr>
                <w:b/>
                <w:sz w:val="26"/>
                <w:szCs w:val="26"/>
              </w:rPr>
            </w:pPr>
          </w:p>
          <w:p w14:paraId="68836B3C" w14:textId="77777777" w:rsidR="00106043" w:rsidRDefault="00106043" w:rsidP="00A549D5">
            <w:pPr>
              <w:rPr>
                <w:b/>
                <w:sz w:val="26"/>
                <w:szCs w:val="26"/>
              </w:rPr>
            </w:pPr>
          </w:p>
          <w:p w14:paraId="5167C162" w14:textId="77777777" w:rsidR="00106043" w:rsidRDefault="00106043" w:rsidP="00A549D5">
            <w:pPr>
              <w:rPr>
                <w:b/>
                <w:sz w:val="26"/>
                <w:szCs w:val="26"/>
              </w:rPr>
            </w:pPr>
          </w:p>
          <w:p w14:paraId="1472B3A2" w14:textId="77777777" w:rsidR="00106043" w:rsidRPr="00A549D5" w:rsidRDefault="00106043" w:rsidP="00A549D5">
            <w:pPr>
              <w:rPr>
                <w:b/>
                <w:sz w:val="26"/>
                <w:szCs w:val="26"/>
              </w:rPr>
            </w:pPr>
          </w:p>
          <w:p w14:paraId="68E30605" w14:textId="77777777" w:rsidR="00A549D5" w:rsidRPr="00A549D5" w:rsidRDefault="00A549D5" w:rsidP="00A549D5">
            <w:pPr>
              <w:rPr>
                <w:b/>
                <w:sz w:val="26"/>
                <w:szCs w:val="26"/>
              </w:rPr>
            </w:pPr>
          </w:p>
          <w:p w14:paraId="618A82F1" w14:textId="77777777" w:rsidR="005319AA" w:rsidRDefault="005319AA" w:rsidP="00767102">
            <w:pPr>
              <w:rPr>
                <w:b/>
                <w:sz w:val="26"/>
                <w:szCs w:val="26"/>
              </w:rPr>
            </w:pPr>
            <w:r>
              <w:rPr>
                <w:b/>
                <w:sz w:val="26"/>
                <w:szCs w:val="26"/>
              </w:rPr>
              <w:t>Who will monitor: Administration, Teachers</w:t>
            </w:r>
          </w:p>
          <w:p w14:paraId="19CE45EC" w14:textId="77777777" w:rsidR="005319AA" w:rsidRDefault="005319AA" w:rsidP="00767102">
            <w:pPr>
              <w:rPr>
                <w:b/>
                <w:sz w:val="26"/>
                <w:szCs w:val="26"/>
              </w:rPr>
            </w:pPr>
            <w:r>
              <w:rPr>
                <w:b/>
                <w:sz w:val="26"/>
                <w:szCs w:val="26"/>
              </w:rPr>
              <w:t>Evaluation of success: US History EOC test</w:t>
            </w:r>
          </w:p>
          <w:p w14:paraId="24FA9FDE" w14:textId="77777777" w:rsidR="009273DE" w:rsidRDefault="009273DE" w:rsidP="00767102">
            <w:pPr>
              <w:rPr>
                <w:b/>
                <w:sz w:val="26"/>
                <w:szCs w:val="26"/>
              </w:rPr>
            </w:pPr>
          </w:p>
          <w:p w14:paraId="31B97856" w14:textId="54379606" w:rsidR="009273DE" w:rsidRDefault="009273DE" w:rsidP="00767102">
            <w:pPr>
              <w:rPr>
                <w:b/>
                <w:sz w:val="26"/>
                <w:szCs w:val="26"/>
              </w:rPr>
            </w:pPr>
            <w:r>
              <w:rPr>
                <w:b/>
                <w:sz w:val="26"/>
                <w:szCs w:val="26"/>
              </w:rPr>
              <w:t>4</w:t>
            </w:r>
            <w:r w:rsidRPr="009273DE">
              <w:rPr>
                <w:b/>
                <w:sz w:val="26"/>
                <w:szCs w:val="26"/>
              </w:rPr>
              <w:t>a.   US History End of Course Exam: Close the gap with the state by at least 2% in US History End of Course Exam</w:t>
            </w:r>
          </w:p>
          <w:p w14:paraId="334A4E57" w14:textId="77777777" w:rsidR="009273DE" w:rsidRDefault="009273DE" w:rsidP="00767102">
            <w:pPr>
              <w:rPr>
                <w:b/>
                <w:sz w:val="26"/>
                <w:szCs w:val="26"/>
              </w:rPr>
            </w:pPr>
          </w:p>
          <w:p w14:paraId="195D3791" w14:textId="06ABBC8A" w:rsidR="005319AA" w:rsidRDefault="005319AA" w:rsidP="005319AA">
            <w:pPr>
              <w:rPr>
                <w:b/>
                <w:sz w:val="26"/>
                <w:szCs w:val="26"/>
              </w:rPr>
            </w:pPr>
            <w:r>
              <w:rPr>
                <w:b/>
                <w:sz w:val="26"/>
                <w:szCs w:val="26"/>
              </w:rPr>
              <w:t>Timeline: 2015-2016 school year</w:t>
            </w:r>
          </w:p>
        </w:tc>
      </w:tr>
    </w:tbl>
    <w:p w14:paraId="6CAFF6C8" w14:textId="77777777" w:rsidR="008F5A7E" w:rsidRDefault="008F5A7E" w:rsidP="005319AA">
      <w:pPr>
        <w:rPr>
          <w:b/>
          <w:sz w:val="36"/>
          <w:szCs w:val="36"/>
          <w:u w:val="single"/>
        </w:rPr>
      </w:pPr>
    </w:p>
    <w:p w14:paraId="5A9CCD25" w14:textId="77777777" w:rsidR="004411DB" w:rsidRDefault="004411DB" w:rsidP="005319AA">
      <w:pPr>
        <w:rPr>
          <w:b/>
          <w:sz w:val="36"/>
          <w:szCs w:val="36"/>
          <w:u w:val="single"/>
        </w:rPr>
      </w:pPr>
    </w:p>
    <w:p w14:paraId="718E2E93" w14:textId="3A62F7E2" w:rsidR="005319AA" w:rsidRPr="00CA6F73" w:rsidRDefault="005319AA" w:rsidP="005319AA">
      <w:pPr>
        <w:rPr>
          <w:b/>
          <w:sz w:val="36"/>
          <w:szCs w:val="36"/>
          <w:u w:val="single"/>
        </w:rPr>
      </w:pPr>
      <w:r w:rsidRPr="00CA6F73">
        <w:rPr>
          <w:b/>
          <w:sz w:val="36"/>
          <w:szCs w:val="36"/>
          <w:u w:val="single"/>
        </w:rPr>
        <w:t>Goal #</w:t>
      </w:r>
      <w:r w:rsidR="009273DE">
        <w:rPr>
          <w:b/>
          <w:sz w:val="36"/>
          <w:szCs w:val="36"/>
          <w:u w:val="single"/>
        </w:rPr>
        <w:t>5</w:t>
      </w:r>
      <w:r w:rsidRPr="00CA6F73">
        <w:rPr>
          <w:b/>
          <w:sz w:val="36"/>
          <w:szCs w:val="36"/>
          <w:u w:val="single"/>
        </w:rPr>
        <w:t>:  Dual Enrollment Success</w:t>
      </w:r>
    </w:p>
    <w:p w14:paraId="769DB117" w14:textId="201A1105" w:rsidR="005319AA" w:rsidRPr="00C93D65" w:rsidRDefault="005319AA" w:rsidP="005319AA">
      <w:pPr>
        <w:rPr>
          <w:b/>
          <w:sz w:val="26"/>
          <w:szCs w:val="26"/>
        </w:rPr>
      </w:pPr>
    </w:p>
    <w:tbl>
      <w:tblPr>
        <w:tblStyle w:val="TableGrid"/>
        <w:tblW w:w="0" w:type="auto"/>
        <w:tblLook w:val="04A0" w:firstRow="1" w:lastRow="0" w:firstColumn="1" w:lastColumn="0" w:noHBand="0" w:noVBand="1"/>
      </w:tblPr>
      <w:tblGrid>
        <w:gridCol w:w="14760"/>
      </w:tblGrid>
      <w:tr w:rsidR="005319AA" w14:paraId="0792FC55" w14:textId="77777777" w:rsidTr="00767102">
        <w:trPr>
          <w:trHeight w:val="651"/>
        </w:trPr>
        <w:tc>
          <w:tcPr>
            <w:tcW w:w="14760" w:type="dxa"/>
          </w:tcPr>
          <w:p w14:paraId="43A85BD4" w14:textId="77777777" w:rsidR="00B143F4" w:rsidRDefault="00B143F4" w:rsidP="00767102">
            <w:pPr>
              <w:rPr>
                <w:b/>
                <w:sz w:val="26"/>
                <w:szCs w:val="26"/>
              </w:rPr>
            </w:pPr>
          </w:p>
          <w:p w14:paraId="371A9C12" w14:textId="27BDC00E" w:rsidR="007A42E6" w:rsidRDefault="005319AA" w:rsidP="00767102">
            <w:pPr>
              <w:rPr>
                <w:b/>
                <w:sz w:val="26"/>
                <w:szCs w:val="26"/>
              </w:rPr>
            </w:pPr>
            <w:r>
              <w:rPr>
                <w:b/>
                <w:sz w:val="26"/>
                <w:szCs w:val="26"/>
              </w:rPr>
              <w:t xml:space="preserve">Strategies: </w:t>
            </w:r>
          </w:p>
          <w:p w14:paraId="0D1241F9" w14:textId="77777777" w:rsidR="007A42E6" w:rsidRDefault="007A42E6" w:rsidP="00767102">
            <w:pPr>
              <w:rPr>
                <w:b/>
                <w:sz w:val="26"/>
                <w:szCs w:val="26"/>
              </w:rPr>
            </w:pPr>
          </w:p>
          <w:p w14:paraId="141B6D60" w14:textId="117D844A" w:rsidR="00FA2CE0" w:rsidRDefault="00FA2CE0" w:rsidP="00FA2CE0">
            <w:pPr>
              <w:rPr>
                <w:b/>
                <w:sz w:val="26"/>
                <w:szCs w:val="26"/>
              </w:rPr>
            </w:pPr>
            <w:r w:rsidRPr="00FA2CE0">
              <w:rPr>
                <w:b/>
                <w:sz w:val="26"/>
                <w:szCs w:val="26"/>
              </w:rPr>
              <w:t xml:space="preserve">Students </w:t>
            </w:r>
            <w:r w:rsidR="00016E71">
              <w:rPr>
                <w:b/>
                <w:sz w:val="26"/>
                <w:szCs w:val="26"/>
              </w:rPr>
              <w:t xml:space="preserve">are </w:t>
            </w:r>
            <w:r w:rsidRPr="00FA2CE0">
              <w:rPr>
                <w:b/>
                <w:sz w:val="26"/>
                <w:szCs w:val="26"/>
              </w:rPr>
              <w:t xml:space="preserve">appropriately placed into </w:t>
            </w:r>
            <w:r>
              <w:rPr>
                <w:b/>
                <w:sz w:val="26"/>
                <w:szCs w:val="26"/>
              </w:rPr>
              <w:t xml:space="preserve">Dual Enrollment </w:t>
            </w:r>
            <w:r w:rsidRPr="00FA2CE0">
              <w:rPr>
                <w:b/>
                <w:sz w:val="26"/>
                <w:szCs w:val="26"/>
              </w:rPr>
              <w:t xml:space="preserve">Classes based on </w:t>
            </w:r>
            <w:r>
              <w:rPr>
                <w:b/>
                <w:sz w:val="26"/>
                <w:szCs w:val="26"/>
              </w:rPr>
              <w:t>GPA</w:t>
            </w:r>
            <w:r w:rsidR="00016E71">
              <w:rPr>
                <w:b/>
                <w:sz w:val="26"/>
                <w:szCs w:val="26"/>
              </w:rPr>
              <w:t>, academic history, and interest levels.</w:t>
            </w:r>
          </w:p>
          <w:p w14:paraId="3EA3EF5C" w14:textId="77777777" w:rsidR="00FA2CE0" w:rsidRDefault="00FA2CE0" w:rsidP="00FA2CE0">
            <w:pPr>
              <w:rPr>
                <w:b/>
                <w:sz w:val="26"/>
                <w:szCs w:val="26"/>
              </w:rPr>
            </w:pPr>
          </w:p>
          <w:p w14:paraId="6E146609" w14:textId="77777777" w:rsidR="00FA2CE0" w:rsidRDefault="00FA2CE0" w:rsidP="00FA2CE0">
            <w:pPr>
              <w:rPr>
                <w:b/>
                <w:sz w:val="26"/>
                <w:szCs w:val="26"/>
              </w:rPr>
            </w:pPr>
            <w:r>
              <w:rPr>
                <w:b/>
                <w:sz w:val="26"/>
                <w:szCs w:val="26"/>
              </w:rPr>
              <w:t>Study Halls provided at OHS and IRSC campus.</w:t>
            </w:r>
          </w:p>
          <w:p w14:paraId="234BE880" w14:textId="77777777" w:rsidR="008F5A7E" w:rsidRDefault="008F5A7E" w:rsidP="00FA2CE0">
            <w:pPr>
              <w:rPr>
                <w:b/>
                <w:sz w:val="26"/>
                <w:szCs w:val="26"/>
              </w:rPr>
            </w:pPr>
          </w:p>
          <w:p w14:paraId="32234660" w14:textId="314C02A6" w:rsidR="008F5A7E" w:rsidRDefault="008F5A7E" w:rsidP="00FA2CE0">
            <w:pPr>
              <w:rPr>
                <w:b/>
                <w:sz w:val="26"/>
                <w:szCs w:val="26"/>
              </w:rPr>
            </w:pPr>
            <w:r>
              <w:rPr>
                <w:b/>
                <w:sz w:val="26"/>
                <w:szCs w:val="26"/>
              </w:rPr>
              <w:t>Students monitor progress through IRSC’s Blackboard system.</w:t>
            </w:r>
          </w:p>
          <w:p w14:paraId="7ED870C0" w14:textId="77777777" w:rsidR="004411DB" w:rsidRDefault="004411DB" w:rsidP="00FA2CE0">
            <w:pPr>
              <w:rPr>
                <w:b/>
                <w:sz w:val="26"/>
                <w:szCs w:val="26"/>
              </w:rPr>
            </w:pPr>
          </w:p>
          <w:p w14:paraId="06DE2814" w14:textId="76EC4CC6" w:rsidR="004411DB" w:rsidRPr="004411DB" w:rsidRDefault="004411DB" w:rsidP="004411DB">
            <w:pPr>
              <w:rPr>
                <w:b/>
                <w:sz w:val="26"/>
                <w:szCs w:val="26"/>
              </w:rPr>
            </w:pPr>
            <w:r w:rsidRPr="004411DB">
              <w:rPr>
                <w:b/>
                <w:sz w:val="26"/>
                <w:szCs w:val="26"/>
              </w:rPr>
              <w:t xml:space="preserve">Teacher created and </w:t>
            </w:r>
            <w:r>
              <w:rPr>
                <w:b/>
                <w:sz w:val="26"/>
                <w:szCs w:val="26"/>
              </w:rPr>
              <w:t>IRSC</w:t>
            </w:r>
            <w:r w:rsidRPr="004411DB">
              <w:rPr>
                <w:b/>
                <w:sz w:val="26"/>
                <w:szCs w:val="26"/>
              </w:rPr>
              <w:t xml:space="preserve"> approved syllabus drives the instruction for each course.</w:t>
            </w:r>
          </w:p>
          <w:p w14:paraId="1F9B66A6" w14:textId="77777777" w:rsidR="00FA2CE0" w:rsidRDefault="00FA2CE0" w:rsidP="00FA2CE0">
            <w:pPr>
              <w:rPr>
                <w:b/>
                <w:sz w:val="26"/>
                <w:szCs w:val="26"/>
              </w:rPr>
            </w:pPr>
          </w:p>
          <w:p w14:paraId="24A4280F" w14:textId="3110BC0E" w:rsidR="007A42E6" w:rsidRDefault="00FA2CE0" w:rsidP="00767102">
            <w:pPr>
              <w:rPr>
                <w:b/>
                <w:sz w:val="26"/>
                <w:szCs w:val="26"/>
              </w:rPr>
            </w:pPr>
            <w:r>
              <w:rPr>
                <w:b/>
                <w:sz w:val="26"/>
                <w:szCs w:val="26"/>
              </w:rPr>
              <w:t>OHS Teachers teach Dual Enrollment courses in all areas except Math.</w:t>
            </w:r>
          </w:p>
          <w:p w14:paraId="7DE0EFAE" w14:textId="77777777" w:rsidR="004411DB" w:rsidRDefault="004411DB" w:rsidP="00767102">
            <w:pPr>
              <w:rPr>
                <w:b/>
                <w:sz w:val="26"/>
                <w:szCs w:val="26"/>
              </w:rPr>
            </w:pPr>
          </w:p>
          <w:p w14:paraId="3957E8F6" w14:textId="617D6591" w:rsidR="004411DB" w:rsidRDefault="004411DB" w:rsidP="00767102">
            <w:pPr>
              <w:rPr>
                <w:b/>
                <w:sz w:val="26"/>
                <w:szCs w:val="26"/>
              </w:rPr>
            </w:pPr>
            <w:r>
              <w:rPr>
                <w:b/>
                <w:sz w:val="26"/>
                <w:szCs w:val="26"/>
              </w:rPr>
              <w:t>Counselors at OHS and IRSC consult with students for enrollment/withdrawal requests and offer supports when necessary.</w:t>
            </w:r>
          </w:p>
          <w:p w14:paraId="1748D690" w14:textId="77777777" w:rsidR="00016E71" w:rsidRDefault="00016E71" w:rsidP="00767102">
            <w:pPr>
              <w:rPr>
                <w:b/>
                <w:sz w:val="26"/>
                <w:szCs w:val="26"/>
              </w:rPr>
            </w:pPr>
          </w:p>
          <w:p w14:paraId="2019B8E6" w14:textId="4DF925C6" w:rsidR="00106043" w:rsidRDefault="00016E71" w:rsidP="00767102">
            <w:pPr>
              <w:rPr>
                <w:b/>
                <w:sz w:val="26"/>
                <w:szCs w:val="26"/>
              </w:rPr>
            </w:pPr>
            <w:r>
              <w:rPr>
                <w:b/>
                <w:sz w:val="26"/>
                <w:szCs w:val="26"/>
              </w:rPr>
              <w:t>Summer and Night courses are offered for flexible scheduling.</w:t>
            </w:r>
          </w:p>
          <w:p w14:paraId="30FA310C" w14:textId="77777777" w:rsidR="00016E71" w:rsidRDefault="00016E71" w:rsidP="00767102">
            <w:pPr>
              <w:rPr>
                <w:b/>
                <w:sz w:val="26"/>
                <w:szCs w:val="26"/>
              </w:rPr>
            </w:pPr>
          </w:p>
          <w:p w14:paraId="753A3476" w14:textId="77777777" w:rsidR="00106043" w:rsidRDefault="00106043" w:rsidP="00767102">
            <w:pPr>
              <w:rPr>
                <w:b/>
                <w:sz w:val="26"/>
                <w:szCs w:val="26"/>
              </w:rPr>
            </w:pPr>
          </w:p>
          <w:p w14:paraId="15D23FB3" w14:textId="77777777" w:rsidR="00106043" w:rsidRDefault="00106043" w:rsidP="00767102">
            <w:pPr>
              <w:rPr>
                <w:b/>
                <w:sz w:val="26"/>
                <w:szCs w:val="26"/>
              </w:rPr>
            </w:pPr>
          </w:p>
          <w:p w14:paraId="3DE28634" w14:textId="77777777" w:rsidR="00106043" w:rsidRDefault="00106043" w:rsidP="00767102">
            <w:pPr>
              <w:rPr>
                <w:b/>
                <w:sz w:val="26"/>
                <w:szCs w:val="26"/>
              </w:rPr>
            </w:pPr>
          </w:p>
          <w:p w14:paraId="48A1923A" w14:textId="77777777" w:rsidR="007A42E6" w:rsidRDefault="007A42E6" w:rsidP="00767102">
            <w:pPr>
              <w:rPr>
                <w:b/>
                <w:sz w:val="26"/>
                <w:szCs w:val="26"/>
              </w:rPr>
            </w:pPr>
          </w:p>
          <w:p w14:paraId="7A5FC6E7" w14:textId="77777777" w:rsidR="005319AA" w:rsidRDefault="005319AA" w:rsidP="00767102">
            <w:pPr>
              <w:rPr>
                <w:b/>
                <w:sz w:val="26"/>
                <w:szCs w:val="26"/>
              </w:rPr>
            </w:pPr>
            <w:r>
              <w:rPr>
                <w:b/>
                <w:sz w:val="26"/>
                <w:szCs w:val="26"/>
              </w:rPr>
              <w:t>Who will monitor: Administration, teachers, counselors</w:t>
            </w:r>
          </w:p>
          <w:p w14:paraId="475E95A3" w14:textId="77777777" w:rsidR="005319AA" w:rsidRDefault="005319AA" w:rsidP="00767102">
            <w:pPr>
              <w:rPr>
                <w:b/>
                <w:sz w:val="26"/>
                <w:szCs w:val="26"/>
              </w:rPr>
            </w:pPr>
            <w:r>
              <w:rPr>
                <w:b/>
                <w:sz w:val="26"/>
                <w:szCs w:val="26"/>
              </w:rPr>
              <w:t>Evaluation of success: Grade reports of Dual Enrollment classes</w:t>
            </w:r>
          </w:p>
          <w:p w14:paraId="4DA75079" w14:textId="77777777" w:rsidR="00106043" w:rsidRDefault="00106043" w:rsidP="00767102">
            <w:pPr>
              <w:rPr>
                <w:b/>
                <w:sz w:val="26"/>
                <w:szCs w:val="26"/>
              </w:rPr>
            </w:pPr>
          </w:p>
          <w:p w14:paraId="5EA0F318" w14:textId="19A1ED66" w:rsidR="009273DE" w:rsidRDefault="009273DE" w:rsidP="00767102">
            <w:pPr>
              <w:rPr>
                <w:b/>
                <w:sz w:val="26"/>
                <w:szCs w:val="26"/>
              </w:rPr>
            </w:pPr>
            <w:r>
              <w:rPr>
                <w:b/>
                <w:sz w:val="26"/>
                <w:szCs w:val="26"/>
              </w:rPr>
              <w:t>5</w:t>
            </w:r>
            <w:r w:rsidRPr="009273DE">
              <w:rPr>
                <w:b/>
                <w:sz w:val="26"/>
                <w:szCs w:val="26"/>
              </w:rPr>
              <w:t>a</w:t>
            </w:r>
            <w:r w:rsidRPr="009273DE">
              <w:rPr>
                <w:b/>
                <w:i/>
                <w:sz w:val="26"/>
                <w:szCs w:val="26"/>
              </w:rPr>
              <w:t xml:space="preserve">: </w:t>
            </w:r>
            <w:r w:rsidRPr="009273DE">
              <w:rPr>
                <w:b/>
                <w:sz w:val="26"/>
                <w:szCs w:val="26"/>
              </w:rPr>
              <w:t>By the end of the school year, 95% of the students enrolled in Dual Enrollment classes will earn a C or better in their classes.</w:t>
            </w:r>
          </w:p>
          <w:p w14:paraId="5F9ACA6A" w14:textId="77777777" w:rsidR="009273DE" w:rsidRDefault="009273DE" w:rsidP="00767102">
            <w:pPr>
              <w:rPr>
                <w:b/>
                <w:sz w:val="26"/>
                <w:szCs w:val="26"/>
              </w:rPr>
            </w:pPr>
          </w:p>
          <w:p w14:paraId="129F6283" w14:textId="4614FE97" w:rsidR="005319AA" w:rsidRDefault="005319AA" w:rsidP="005319AA">
            <w:pPr>
              <w:rPr>
                <w:b/>
                <w:i/>
                <w:sz w:val="26"/>
                <w:szCs w:val="26"/>
              </w:rPr>
            </w:pPr>
            <w:r>
              <w:rPr>
                <w:b/>
                <w:sz w:val="26"/>
                <w:szCs w:val="26"/>
              </w:rPr>
              <w:t>Timeline: 2015-2016 school year</w:t>
            </w:r>
          </w:p>
        </w:tc>
      </w:tr>
    </w:tbl>
    <w:p w14:paraId="6A2AF32B" w14:textId="77777777" w:rsidR="00016E71" w:rsidRDefault="00016E71" w:rsidP="005319AA">
      <w:pPr>
        <w:rPr>
          <w:b/>
          <w:sz w:val="36"/>
          <w:szCs w:val="36"/>
          <w:u w:val="single"/>
        </w:rPr>
      </w:pPr>
    </w:p>
    <w:p w14:paraId="0CBFBB73" w14:textId="77777777" w:rsidR="00016E71" w:rsidRDefault="00016E71" w:rsidP="005319AA">
      <w:pPr>
        <w:rPr>
          <w:b/>
          <w:sz w:val="36"/>
          <w:szCs w:val="36"/>
          <w:u w:val="single"/>
        </w:rPr>
      </w:pPr>
    </w:p>
    <w:p w14:paraId="4C0E7724" w14:textId="77777777" w:rsidR="008F5A7E" w:rsidRDefault="008F5A7E" w:rsidP="005319AA">
      <w:pPr>
        <w:rPr>
          <w:b/>
          <w:sz w:val="36"/>
          <w:szCs w:val="36"/>
          <w:u w:val="single"/>
        </w:rPr>
      </w:pPr>
    </w:p>
    <w:p w14:paraId="054E3AE5" w14:textId="1F19F9AE" w:rsidR="005319AA" w:rsidRPr="00CA6F73" w:rsidRDefault="005319AA" w:rsidP="005319AA">
      <w:pPr>
        <w:rPr>
          <w:b/>
          <w:sz w:val="36"/>
          <w:szCs w:val="36"/>
          <w:u w:val="single"/>
        </w:rPr>
      </w:pPr>
      <w:r w:rsidRPr="00CA6F73">
        <w:rPr>
          <w:b/>
          <w:sz w:val="36"/>
          <w:szCs w:val="36"/>
          <w:u w:val="single"/>
        </w:rPr>
        <w:t>Goal #</w:t>
      </w:r>
      <w:r w:rsidR="009273DE">
        <w:rPr>
          <w:b/>
          <w:sz w:val="36"/>
          <w:szCs w:val="36"/>
          <w:u w:val="single"/>
        </w:rPr>
        <w:t>6</w:t>
      </w:r>
      <w:r w:rsidRPr="00CA6F73">
        <w:rPr>
          <w:b/>
          <w:sz w:val="36"/>
          <w:szCs w:val="36"/>
          <w:u w:val="single"/>
        </w:rPr>
        <w:t>:  Advanced Placement Success</w:t>
      </w:r>
    </w:p>
    <w:p w14:paraId="2536062F" w14:textId="3F2F0A68" w:rsidR="005319AA" w:rsidRPr="00C93D65" w:rsidRDefault="005319AA" w:rsidP="005319AA">
      <w:pPr>
        <w:rPr>
          <w:b/>
          <w:sz w:val="26"/>
          <w:szCs w:val="26"/>
        </w:rPr>
      </w:pPr>
    </w:p>
    <w:tbl>
      <w:tblPr>
        <w:tblStyle w:val="TableGrid"/>
        <w:tblW w:w="0" w:type="auto"/>
        <w:tblLook w:val="04A0" w:firstRow="1" w:lastRow="0" w:firstColumn="1" w:lastColumn="0" w:noHBand="0" w:noVBand="1"/>
      </w:tblPr>
      <w:tblGrid>
        <w:gridCol w:w="14760"/>
      </w:tblGrid>
      <w:tr w:rsidR="005319AA" w14:paraId="246D05E6" w14:textId="77777777" w:rsidTr="00767102">
        <w:trPr>
          <w:trHeight w:val="408"/>
        </w:trPr>
        <w:tc>
          <w:tcPr>
            <w:tcW w:w="14760" w:type="dxa"/>
          </w:tcPr>
          <w:p w14:paraId="28D30D0C" w14:textId="77777777" w:rsidR="00B143F4" w:rsidRDefault="00B143F4" w:rsidP="00767102">
            <w:pPr>
              <w:rPr>
                <w:b/>
                <w:sz w:val="26"/>
                <w:szCs w:val="26"/>
              </w:rPr>
            </w:pPr>
          </w:p>
          <w:p w14:paraId="202896C6" w14:textId="74CCDB16" w:rsidR="007A42E6" w:rsidRDefault="005319AA" w:rsidP="00767102">
            <w:pPr>
              <w:rPr>
                <w:b/>
                <w:sz w:val="26"/>
                <w:szCs w:val="26"/>
              </w:rPr>
            </w:pPr>
            <w:r>
              <w:rPr>
                <w:b/>
                <w:sz w:val="26"/>
                <w:szCs w:val="26"/>
              </w:rPr>
              <w:t xml:space="preserve">Strategies: </w:t>
            </w:r>
          </w:p>
          <w:p w14:paraId="66251A35" w14:textId="77777777" w:rsidR="007A42E6" w:rsidRDefault="007A42E6" w:rsidP="00767102">
            <w:pPr>
              <w:rPr>
                <w:b/>
                <w:sz w:val="26"/>
                <w:szCs w:val="26"/>
              </w:rPr>
            </w:pPr>
          </w:p>
          <w:p w14:paraId="02280FC0" w14:textId="125363E9" w:rsidR="00FA2CE0" w:rsidRDefault="00FA2CE0" w:rsidP="00FA2CE0">
            <w:pPr>
              <w:rPr>
                <w:b/>
                <w:sz w:val="26"/>
                <w:szCs w:val="26"/>
              </w:rPr>
            </w:pPr>
            <w:r w:rsidRPr="00FA2CE0">
              <w:rPr>
                <w:b/>
                <w:sz w:val="26"/>
                <w:szCs w:val="26"/>
              </w:rPr>
              <w:t xml:space="preserve">Students appropriately placed into </w:t>
            </w:r>
            <w:r>
              <w:rPr>
                <w:b/>
                <w:sz w:val="26"/>
                <w:szCs w:val="26"/>
              </w:rPr>
              <w:t>Advanced Placement Courses based on GPA</w:t>
            </w:r>
            <w:r w:rsidR="00016E71">
              <w:rPr>
                <w:b/>
                <w:sz w:val="26"/>
                <w:szCs w:val="26"/>
              </w:rPr>
              <w:t>, a</w:t>
            </w:r>
            <w:r>
              <w:rPr>
                <w:b/>
                <w:sz w:val="26"/>
                <w:szCs w:val="26"/>
              </w:rPr>
              <w:t xml:space="preserve">cademic </w:t>
            </w:r>
            <w:r w:rsidR="00016E71">
              <w:rPr>
                <w:b/>
                <w:sz w:val="26"/>
                <w:szCs w:val="26"/>
              </w:rPr>
              <w:t>h</w:t>
            </w:r>
            <w:r>
              <w:rPr>
                <w:b/>
                <w:sz w:val="26"/>
                <w:szCs w:val="26"/>
              </w:rPr>
              <w:t>istory</w:t>
            </w:r>
            <w:r w:rsidR="00016E71">
              <w:rPr>
                <w:b/>
                <w:sz w:val="26"/>
                <w:szCs w:val="26"/>
              </w:rPr>
              <w:t>, and interest level</w:t>
            </w:r>
            <w:r>
              <w:rPr>
                <w:b/>
                <w:sz w:val="26"/>
                <w:szCs w:val="26"/>
              </w:rPr>
              <w:t>.</w:t>
            </w:r>
          </w:p>
          <w:p w14:paraId="66627AA1" w14:textId="77777777" w:rsidR="00FA2CE0" w:rsidRDefault="00FA2CE0" w:rsidP="00FA2CE0">
            <w:pPr>
              <w:rPr>
                <w:b/>
                <w:sz w:val="26"/>
                <w:szCs w:val="26"/>
              </w:rPr>
            </w:pPr>
          </w:p>
          <w:p w14:paraId="14DC639A" w14:textId="63055117" w:rsidR="00FA2CE0" w:rsidRDefault="00FA2CE0" w:rsidP="00FA2CE0">
            <w:pPr>
              <w:rPr>
                <w:b/>
                <w:sz w:val="26"/>
                <w:szCs w:val="26"/>
              </w:rPr>
            </w:pPr>
            <w:r>
              <w:rPr>
                <w:b/>
                <w:sz w:val="26"/>
                <w:szCs w:val="26"/>
              </w:rPr>
              <w:t>Teachers are trained to follow AP College Board requirements.  AP Workshop attendance is required.</w:t>
            </w:r>
          </w:p>
          <w:p w14:paraId="7881E211" w14:textId="77777777" w:rsidR="00FA2CE0" w:rsidRDefault="00FA2CE0" w:rsidP="00FA2CE0">
            <w:pPr>
              <w:rPr>
                <w:b/>
                <w:sz w:val="26"/>
                <w:szCs w:val="26"/>
              </w:rPr>
            </w:pPr>
          </w:p>
          <w:p w14:paraId="242CA59B" w14:textId="48918529" w:rsidR="00016E71" w:rsidRDefault="00016E71" w:rsidP="00FA2CE0">
            <w:pPr>
              <w:rPr>
                <w:b/>
                <w:sz w:val="26"/>
                <w:szCs w:val="26"/>
              </w:rPr>
            </w:pPr>
            <w:r>
              <w:rPr>
                <w:b/>
                <w:sz w:val="26"/>
                <w:szCs w:val="26"/>
              </w:rPr>
              <w:t>Teacher created and College Board approved syllabus drives the instruction for each course.</w:t>
            </w:r>
          </w:p>
          <w:p w14:paraId="5FD9FB7B" w14:textId="77777777" w:rsidR="00016E71" w:rsidRDefault="00016E71" w:rsidP="00FA2CE0">
            <w:pPr>
              <w:rPr>
                <w:b/>
                <w:sz w:val="26"/>
                <w:szCs w:val="26"/>
              </w:rPr>
            </w:pPr>
          </w:p>
          <w:p w14:paraId="29CAA6FB" w14:textId="14AA360C" w:rsidR="00FA2CE0" w:rsidRDefault="00FA2CE0" w:rsidP="00FA2CE0">
            <w:pPr>
              <w:rPr>
                <w:b/>
                <w:sz w:val="26"/>
                <w:szCs w:val="26"/>
              </w:rPr>
            </w:pPr>
            <w:r>
              <w:rPr>
                <w:b/>
                <w:sz w:val="26"/>
                <w:szCs w:val="26"/>
              </w:rPr>
              <w:t xml:space="preserve">AP Insight is used in </w:t>
            </w:r>
            <w:r w:rsidR="005B2FB9">
              <w:rPr>
                <w:b/>
                <w:sz w:val="26"/>
                <w:szCs w:val="26"/>
              </w:rPr>
              <w:t>published areas.</w:t>
            </w:r>
          </w:p>
          <w:p w14:paraId="5E04BFA3" w14:textId="77777777" w:rsidR="00FA2CE0" w:rsidRDefault="00FA2CE0" w:rsidP="00FA2CE0">
            <w:pPr>
              <w:rPr>
                <w:b/>
                <w:sz w:val="26"/>
                <w:szCs w:val="26"/>
              </w:rPr>
            </w:pPr>
          </w:p>
          <w:p w14:paraId="7738B9B6" w14:textId="77777777" w:rsidR="00FA2CE0" w:rsidRDefault="00FA2CE0" w:rsidP="00FA2CE0">
            <w:pPr>
              <w:rPr>
                <w:b/>
                <w:sz w:val="26"/>
                <w:szCs w:val="26"/>
              </w:rPr>
            </w:pPr>
            <w:r>
              <w:rPr>
                <w:b/>
                <w:sz w:val="26"/>
                <w:szCs w:val="26"/>
              </w:rPr>
              <w:t>Study Island has several AP options for enrichment and support.</w:t>
            </w:r>
          </w:p>
          <w:p w14:paraId="563971BA" w14:textId="77777777" w:rsidR="00FA2CE0" w:rsidRDefault="00FA2CE0" w:rsidP="00FA2CE0">
            <w:pPr>
              <w:rPr>
                <w:b/>
                <w:sz w:val="26"/>
                <w:szCs w:val="26"/>
              </w:rPr>
            </w:pPr>
          </w:p>
          <w:p w14:paraId="4F85CB99" w14:textId="1C065B6F" w:rsidR="00FA2CE0" w:rsidRDefault="00FA2CE0" w:rsidP="00FA2CE0">
            <w:pPr>
              <w:rPr>
                <w:b/>
                <w:sz w:val="26"/>
                <w:szCs w:val="26"/>
              </w:rPr>
            </w:pPr>
            <w:r>
              <w:rPr>
                <w:b/>
                <w:sz w:val="26"/>
                <w:szCs w:val="26"/>
              </w:rPr>
              <w:t>AP exam boot camps are voluntarily attended by students to prepare for exams.</w:t>
            </w:r>
          </w:p>
          <w:p w14:paraId="36435102" w14:textId="77777777" w:rsidR="00106043" w:rsidRDefault="00106043" w:rsidP="00FA2CE0">
            <w:pPr>
              <w:rPr>
                <w:b/>
                <w:sz w:val="26"/>
                <w:szCs w:val="26"/>
              </w:rPr>
            </w:pPr>
          </w:p>
          <w:p w14:paraId="4F878494" w14:textId="77777777" w:rsidR="00106043" w:rsidRDefault="00106043" w:rsidP="00FA2CE0">
            <w:pPr>
              <w:rPr>
                <w:b/>
                <w:sz w:val="26"/>
                <w:szCs w:val="26"/>
              </w:rPr>
            </w:pPr>
          </w:p>
          <w:p w14:paraId="26152284" w14:textId="77777777" w:rsidR="00106043" w:rsidRDefault="00106043" w:rsidP="00FA2CE0">
            <w:pPr>
              <w:rPr>
                <w:b/>
                <w:sz w:val="26"/>
                <w:szCs w:val="26"/>
              </w:rPr>
            </w:pPr>
          </w:p>
          <w:p w14:paraId="2AA6630D" w14:textId="77777777" w:rsidR="00106043" w:rsidRDefault="00106043" w:rsidP="00FA2CE0">
            <w:pPr>
              <w:rPr>
                <w:b/>
                <w:sz w:val="26"/>
                <w:szCs w:val="26"/>
              </w:rPr>
            </w:pPr>
          </w:p>
          <w:p w14:paraId="4C32BB65" w14:textId="77777777" w:rsidR="00106043" w:rsidRDefault="00106043" w:rsidP="00FA2CE0">
            <w:pPr>
              <w:rPr>
                <w:b/>
                <w:sz w:val="26"/>
                <w:szCs w:val="26"/>
              </w:rPr>
            </w:pPr>
          </w:p>
          <w:p w14:paraId="29F9340B" w14:textId="77777777" w:rsidR="00106043" w:rsidRDefault="00106043" w:rsidP="00FA2CE0">
            <w:pPr>
              <w:rPr>
                <w:b/>
                <w:sz w:val="26"/>
                <w:szCs w:val="26"/>
              </w:rPr>
            </w:pPr>
          </w:p>
          <w:p w14:paraId="0804B183" w14:textId="77777777" w:rsidR="007A42E6" w:rsidRDefault="007A42E6" w:rsidP="00767102">
            <w:pPr>
              <w:rPr>
                <w:b/>
                <w:sz w:val="26"/>
                <w:szCs w:val="26"/>
              </w:rPr>
            </w:pPr>
          </w:p>
          <w:p w14:paraId="781A9830" w14:textId="41496C9C" w:rsidR="005319AA" w:rsidRDefault="005319AA" w:rsidP="00767102">
            <w:pPr>
              <w:rPr>
                <w:b/>
                <w:sz w:val="26"/>
                <w:szCs w:val="26"/>
              </w:rPr>
            </w:pPr>
            <w:r>
              <w:rPr>
                <w:b/>
                <w:sz w:val="26"/>
                <w:szCs w:val="26"/>
              </w:rPr>
              <w:t>Who will monitor: Administration, counselors, AP teachers</w:t>
            </w:r>
          </w:p>
          <w:p w14:paraId="2F4D5855" w14:textId="77777777" w:rsidR="005319AA" w:rsidRDefault="005319AA" w:rsidP="00767102">
            <w:pPr>
              <w:rPr>
                <w:b/>
                <w:sz w:val="26"/>
                <w:szCs w:val="26"/>
              </w:rPr>
            </w:pPr>
            <w:r>
              <w:rPr>
                <w:b/>
                <w:sz w:val="26"/>
                <w:szCs w:val="26"/>
              </w:rPr>
              <w:t>Evaluation of success: AP Exams</w:t>
            </w:r>
          </w:p>
          <w:p w14:paraId="0AAEFBD2" w14:textId="77777777" w:rsidR="009273DE" w:rsidRDefault="009273DE" w:rsidP="00767102">
            <w:pPr>
              <w:rPr>
                <w:b/>
                <w:sz w:val="26"/>
                <w:szCs w:val="26"/>
              </w:rPr>
            </w:pPr>
          </w:p>
          <w:p w14:paraId="75FF5810" w14:textId="1CFC7105" w:rsidR="009273DE" w:rsidRDefault="009273DE" w:rsidP="00767102">
            <w:pPr>
              <w:rPr>
                <w:b/>
                <w:sz w:val="26"/>
                <w:szCs w:val="26"/>
              </w:rPr>
            </w:pPr>
            <w:r>
              <w:rPr>
                <w:b/>
                <w:sz w:val="26"/>
                <w:szCs w:val="26"/>
              </w:rPr>
              <w:t>6</w:t>
            </w:r>
            <w:r w:rsidRPr="009273DE">
              <w:rPr>
                <w:b/>
                <w:sz w:val="26"/>
                <w:szCs w:val="26"/>
              </w:rPr>
              <w:t>a: By the end of the school year, 40% of the students enrolled in Advanced Placement classes will earn a 3.0 or greater on the Advanced Placement exam and 70% of the students will earn a 2.0 or greater on the exam.</w:t>
            </w:r>
          </w:p>
          <w:p w14:paraId="0BAAA0DB" w14:textId="77777777" w:rsidR="009273DE" w:rsidRDefault="009273DE" w:rsidP="00767102">
            <w:pPr>
              <w:rPr>
                <w:b/>
                <w:sz w:val="26"/>
                <w:szCs w:val="26"/>
              </w:rPr>
            </w:pPr>
          </w:p>
          <w:p w14:paraId="45428820" w14:textId="44E0B38E" w:rsidR="005319AA" w:rsidRDefault="005319AA" w:rsidP="005319AA">
            <w:pPr>
              <w:rPr>
                <w:b/>
                <w:i/>
                <w:sz w:val="26"/>
                <w:szCs w:val="26"/>
              </w:rPr>
            </w:pPr>
            <w:r>
              <w:rPr>
                <w:b/>
                <w:sz w:val="26"/>
                <w:szCs w:val="26"/>
              </w:rPr>
              <w:t>Timeline: 2015 – 2016 school year</w:t>
            </w:r>
          </w:p>
        </w:tc>
      </w:tr>
    </w:tbl>
    <w:p w14:paraId="05880CF8" w14:textId="77777777" w:rsidR="005319AA" w:rsidRDefault="005319AA" w:rsidP="005319AA">
      <w:pPr>
        <w:rPr>
          <w:b/>
          <w:sz w:val="26"/>
          <w:szCs w:val="26"/>
        </w:rPr>
      </w:pPr>
    </w:p>
    <w:p w14:paraId="11AE49D1" w14:textId="77777777" w:rsidR="00016E71" w:rsidRDefault="00016E71" w:rsidP="005319AA">
      <w:pPr>
        <w:rPr>
          <w:b/>
          <w:sz w:val="36"/>
          <w:szCs w:val="36"/>
          <w:u w:val="single"/>
        </w:rPr>
      </w:pPr>
    </w:p>
    <w:p w14:paraId="66529B2F" w14:textId="77777777" w:rsidR="00016E71" w:rsidRDefault="00016E71" w:rsidP="005319AA">
      <w:pPr>
        <w:rPr>
          <w:b/>
          <w:sz w:val="36"/>
          <w:szCs w:val="36"/>
          <w:u w:val="single"/>
        </w:rPr>
      </w:pPr>
    </w:p>
    <w:p w14:paraId="1ECCD273" w14:textId="614F30A7" w:rsidR="005319AA" w:rsidRPr="00CA6F73" w:rsidRDefault="005319AA" w:rsidP="005319AA">
      <w:pPr>
        <w:rPr>
          <w:b/>
          <w:sz w:val="36"/>
          <w:szCs w:val="36"/>
          <w:u w:val="single"/>
        </w:rPr>
      </w:pPr>
      <w:r w:rsidRPr="00CA6F73">
        <w:rPr>
          <w:b/>
          <w:sz w:val="36"/>
          <w:szCs w:val="36"/>
          <w:u w:val="single"/>
        </w:rPr>
        <w:t>Goal #</w:t>
      </w:r>
      <w:r w:rsidR="009273DE">
        <w:rPr>
          <w:b/>
          <w:sz w:val="36"/>
          <w:szCs w:val="36"/>
          <w:u w:val="single"/>
        </w:rPr>
        <w:t>7</w:t>
      </w:r>
      <w:r w:rsidRPr="00CA6F73">
        <w:rPr>
          <w:b/>
          <w:sz w:val="36"/>
          <w:szCs w:val="36"/>
          <w:u w:val="single"/>
        </w:rPr>
        <w:t>:  Industry Certification Success</w:t>
      </w:r>
    </w:p>
    <w:p w14:paraId="32B23595" w14:textId="56B528E1" w:rsidR="005319AA" w:rsidRPr="00C93D65" w:rsidRDefault="005319AA" w:rsidP="005319AA">
      <w:pPr>
        <w:rPr>
          <w:b/>
          <w:sz w:val="26"/>
          <w:szCs w:val="26"/>
        </w:rPr>
      </w:pPr>
    </w:p>
    <w:tbl>
      <w:tblPr>
        <w:tblStyle w:val="TableGrid"/>
        <w:tblW w:w="0" w:type="auto"/>
        <w:tblLook w:val="04A0" w:firstRow="1" w:lastRow="0" w:firstColumn="1" w:lastColumn="0" w:noHBand="0" w:noVBand="1"/>
      </w:tblPr>
      <w:tblGrid>
        <w:gridCol w:w="14760"/>
      </w:tblGrid>
      <w:tr w:rsidR="005319AA" w14:paraId="3E01E3C4" w14:textId="77777777" w:rsidTr="00767102">
        <w:trPr>
          <w:trHeight w:val="408"/>
        </w:trPr>
        <w:tc>
          <w:tcPr>
            <w:tcW w:w="14760" w:type="dxa"/>
          </w:tcPr>
          <w:p w14:paraId="66F823D3" w14:textId="77777777" w:rsidR="007A42E6" w:rsidRDefault="005319AA" w:rsidP="00767102">
            <w:pPr>
              <w:rPr>
                <w:b/>
                <w:sz w:val="26"/>
                <w:szCs w:val="26"/>
              </w:rPr>
            </w:pPr>
            <w:r>
              <w:rPr>
                <w:b/>
                <w:sz w:val="26"/>
                <w:szCs w:val="26"/>
              </w:rPr>
              <w:t xml:space="preserve">Strategies:  </w:t>
            </w:r>
          </w:p>
          <w:p w14:paraId="4139A777" w14:textId="77777777" w:rsidR="007A42E6" w:rsidRDefault="007A42E6" w:rsidP="00767102">
            <w:pPr>
              <w:rPr>
                <w:b/>
                <w:sz w:val="26"/>
                <w:szCs w:val="26"/>
              </w:rPr>
            </w:pPr>
          </w:p>
          <w:p w14:paraId="3354CFD6" w14:textId="77777777" w:rsidR="00016E71" w:rsidRDefault="001A794A" w:rsidP="001A794A">
            <w:pPr>
              <w:rPr>
                <w:b/>
                <w:sz w:val="26"/>
                <w:szCs w:val="26"/>
              </w:rPr>
            </w:pPr>
            <w:r w:rsidRPr="001A794A">
              <w:rPr>
                <w:b/>
                <w:sz w:val="26"/>
                <w:szCs w:val="26"/>
              </w:rPr>
              <w:t xml:space="preserve">Interactive Notebooks will be used for organization, collection of work, and provide opportunity for Literacy in </w:t>
            </w:r>
            <w:r>
              <w:rPr>
                <w:b/>
                <w:sz w:val="26"/>
                <w:szCs w:val="26"/>
              </w:rPr>
              <w:t>CTE areas</w:t>
            </w:r>
            <w:r w:rsidRPr="001A794A">
              <w:rPr>
                <w:b/>
                <w:sz w:val="26"/>
                <w:szCs w:val="26"/>
              </w:rPr>
              <w:t>.</w:t>
            </w:r>
            <w:r w:rsidR="004A6966">
              <w:rPr>
                <w:b/>
                <w:sz w:val="26"/>
                <w:szCs w:val="26"/>
              </w:rPr>
              <w:t xml:space="preserve">  </w:t>
            </w:r>
          </w:p>
          <w:p w14:paraId="7C873C6D" w14:textId="77777777" w:rsidR="00016E71" w:rsidRDefault="00016E71" w:rsidP="001A794A">
            <w:pPr>
              <w:rPr>
                <w:b/>
                <w:sz w:val="26"/>
                <w:szCs w:val="26"/>
              </w:rPr>
            </w:pPr>
          </w:p>
          <w:p w14:paraId="77FB40A3" w14:textId="57B60268" w:rsidR="001A794A" w:rsidRPr="001A794A" w:rsidRDefault="004A6966" w:rsidP="001A794A">
            <w:pPr>
              <w:rPr>
                <w:b/>
                <w:sz w:val="26"/>
                <w:szCs w:val="26"/>
              </w:rPr>
            </w:pPr>
            <w:r>
              <w:rPr>
                <w:b/>
                <w:sz w:val="26"/>
                <w:szCs w:val="26"/>
              </w:rPr>
              <w:t>Detailed portfolios will be used to aid students in potential employment in the future.</w:t>
            </w:r>
          </w:p>
          <w:p w14:paraId="7CEBB62E" w14:textId="77777777" w:rsidR="001A794A" w:rsidRPr="001A794A" w:rsidRDefault="001A794A" w:rsidP="001A794A">
            <w:pPr>
              <w:rPr>
                <w:b/>
                <w:sz w:val="26"/>
                <w:szCs w:val="26"/>
              </w:rPr>
            </w:pPr>
          </w:p>
          <w:p w14:paraId="79B90469" w14:textId="77777777" w:rsidR="001A794A" w:rsidRPr="001A794A" w:rsidRDefault="001A794A" w:rsidP="001A794A">
            <w:pPr>
              <w:rPr>
                <w:b/>
                <w:sz w:val="26"/>
                <w:szCs w:val="26"/>
              </w:rPr>
            </w:pPr>
            <w:r w:rsidRPr="001A794A">
              <w:rPr>
                <w:b/>
                <w:sz w:val="26"/>
                <w:szCs w:val="26"/>
              </w:rPr>
              <w:t>PLC’s focused on quality strategies for vocabulary instruction.  Delivered by Literacy Coach.</w:t>
            </w:r>
          </w:p>
          <w:p w14:paraId="49EB1A2B" w14:textId="77777777" w:rsidR="001A794A" w:rsidRPr="001A794A" w:rsidRDefault="001A794A" w:rsidP="001A794A">
            <w:pPr>
              <w:rPr>
                <w:b/>
                <w:sz w:val="26"/>
                <w:szCs w:val="26"/>
              </w:rPr>
            </w:pPr>
          </w:p>
          <w:p w14:paraId="5B57BE5C" w14:textId="77777777" w:rsidR="001A794A" w:rsidRPr="001A794A" w:rsidRDefault="001A794A" w:rsidP="001A794A">
            <w:pPr>
              <w:rPr>
                <w:b/>
                <w:sz w:val="26"/>
                <w:szCs w:val="26"/>
              </w:rPr>
            </w:pPr>
            <w:r w:rsidRPr="001A794A">
              <w:rPr>
                <w:b/>
                <w:sz w:val="26"/>
                <w:szCs w:val="26"/>
              </w:rPr>
              <w:t>Weekly Brahman Bulletin will include resources, articles, and videos to provide PD to teachers.</w:t>
            </w:r>
          </w:p>
          <w:p w14:paraId="502EA7FD" w14:textId="77777777" w:rsidR="001A794A" w:rsidRPr="001A794A" w:rsidRDefault="001A794A" w:rsidP="001A794A">
            <w:pPr>
              <w:rPr>
                <w:b/>
                <w:sz w:val="26"/>
                <w:szCs w:val="26"/>
              </w:rPr>
            </w:pPr>
          </w:p>
          <w:p w14:paraId="28EF6336" w14:textId="32A511F6" w:rsidR="001A794A" w:rsidRPr="001A794A" w:rsidRDefault="001A794A" w:rsidP="001A794A">
            <w:pPr>
              <w:rPr>
                <w:b/>
                <w:sz w:val="26"/>
                <w:szCs w:val="26"/>
              </w:rPr>
            </w:pPr>
            <w:r>
              <w:rPr>
                <w:b/>
                <w:sz w:val="26"/>
                <w:szCs w:val="26"/>
              </w:rPr>
              <w:t xml:space="preserve">CTE </w:t>
            </w:r>
            <w:r w:rsidRPr="001A794A">
              <w:rPr>
                <w:b/>
                <w:sz w:val="26"/>
                <w:szCs w:val="26"/>
              </w:rPr>
              <w:t xml:space="preserve">Department will meet every two weeks to discuss positives, areas of growth, and needs of the department.  Sample student work is collected.  Notes from meetings are delivered to Department Head meetings.  Compiled on </w:t>
            </w:r>
            <w:proofErr w:type="gramStart"/>
            <w:r w:rsidRPr="001A794A">
              <w:rPr>
                <w:b/>
                <w:sz w:val="26"/>
                <w:szCs w:val="26"/>
              </w:rPr>
              <w:t>K:</w:t>
            </w:r>
            <w:proofErr w:type="gramEnd"/>
            <w:r w:rsidRPr="001A794A">
              <w:rPr>
                <w:b/>
                <w:sz w:val="26"/>
                <w:szCs w:val="26"/>
              </w:rPr>
              <w:t>) drive.</w:t>
            </w:r>
          </w:p>
          <w:p w14:paraId="5BDA4D8E" w14:textId="77777777" w:rsidR="007A42E6" w:rsidRDefault="007A42E6" w:rsidP="00767102">
            <w:pPr>
              <w:rPr>
                <w:b/>
                <w:sz w:val="26"/>
                <w:szCs w:val="26"/>
              </w:rPr>
            </w:pPr>
          </w:p>
          <w:p w14:paraId="1454CFF4" w14:textId="14BA7193" w:rsidR="00FA0B65" w:rsidRDefault="00FA0B65" w:rsidP="00FA0B65">
            <w:pPr>
              <w:rPr>
                <w:b/>
                <w:sz w:val="26"/>
                <w:szCs w:val="26"/>
              </w:rPr>
            </w:pPr>
            <w:r>
              <w:rPr>
                <w:b/>
                <w:sz w:val="26"/>
                <w:szCs w:val="26"/>
              </w:rPr>
              <w:t>Professional development for vocational teachers, examination of the industry certification standards, practice exams and incentives for students.</w:t>
            </w:r>
          </w:p>
          <w:p w14:paraId="60DE2BCF" w14:textId="77777777" w:rsidR="007A42E6" w:rsidRDefault="007A42E6" w:rsidP="00767102">
            <w:pPr>
              <w:rPr>
                <w:b/>
                <w:sz w:val="26"/>
                <w:szCs w:val="26"/>
              </w:rPr>
            </w:pPr>
          </w:p>
          <w:p w14:paraId="26C7079A" w14:textId="25D5B895" w:rsidR="00106043" w:rsidRDefault="004A6966" w:rsidP="00767102">
            <w:pPr>
              <w:rPr>
                <w:b/>
                <w:sz w:val="26"/>
                <w:szCs w:val="26"/>
              </w:rPr>
            </w:pPr>
            <w:r>
              <w:rPr>
                <w:b/>
                <w:sz w:val="26"/>
                <w:szCs w:val="26"/>
              </w:rPr>
              <w:t>Programs will host an Orientation to both Osceola and Yearling Middle Schools to recruit future students into the program.</w:t>
            </w:r>
          </w:p>
          <w:p w14:paraId="3C7B6A06" w14:textId="77777777" w:rsidR="00106043" w:rsidRDefault="00106043" w:rsidP="00767102">
            <w:pPr>
              <w:rPr>
                <w:b/>
                <w:sz w:val="26"/>
                <w:szCs w:val="26"/>
              </w:rPr>
            </w:pPr>
          </w:p>
          <w:p w14:paraId="659F422B" w14:textId="61D1535B" w:rsidR="00106043" w:rsidRDefault="004A6966" w:rsidP="00767102">
            <w:pPr>
              <w:rPr>
                <w:b/>
                <w:sz w:val="26"/>
                <w:szCs w:val="26"/>
              </w:rPr>
            </w:pPr>
            <w:r>
              <w:rPr>
                <w:b/>
                <w:sz w:val="26"/>
                <w:szCs w:val="26"/>
              </w:rPr>
              <w:t>Department will continue to build and expand upon relationship with IRSC to enhance program.  Dual Enrollment offerings will increase.  Automotive Program includes DE courses.</w:t>
            </w:r>
            <w:r w:rsidR="00EA171D">
              <w:rPr>
                <w:b/>
                <w:sz w:val="26"/>
                <w:szCs w:val="26"/>
              </w:rPr>
              <w:t xml:space="preserve">  OHS is a part of RCCPC articulation consortium for the region with IRSC.</w:t>
            </w:r>
          </w:p>
          <w:p w14:paraId="29BA4B3B" w14:textId="27DD1476" w:rsidR="00106043" w:rsidRDefault="00EA171D" w:rsidP="00767102">
            <w:pPr>
              <w:rPr>
                <w:b/>
                <w:sz w:val="26"/>
                <w:szCs w:val="26"/>
              </w:rPr>
            </w:pPr>
            <w:r>
              <w:rPr>
                <w:b/>
                <w:sz w:val="26"/>
                <w:szCs w:val="26"/>
              </w:rPr>
              <w:t>(Research Coast Career Pathways Consortium)</w:t>
            </w:r>
          </w:p>
          <w:p w14:paraId="25DCBC17" w14:textId="77777777" w:rsidR="007A42E6" w:rsidRDefault="007A42E6" w:rsidP="00767102">
            <w:pPr>
              <w:rPr>
                <w:b/>
                <w:sz w:val="26"/>
                <w:szCs w:val="26"/>
              </w:rPr>
            </w:pPr>
          </w:p>
          <w:p w14:paraId="190D3945" w14:textId="4FA3D524" w:rsidR="005319AA" w:rsidRDefault="005319AA" w:rsidP="00767102">
            <w:pPr>
              <w:rPr>
                <w:b/>
                <w:sz w:val="26"/>
                <w:szCs w:val="26"/>
              </w:rPr>
            </w:pPr>
            <w:r>
              <w:rPr>
                <w:b/>
                <w:sz w:val="26"/>
                <w:szCs w:val="26"/>
              </w:rPr>
              <w:t>Who will monitor: Administration, counselors, CTE teachers</w:t>
            </w:r>
            <w:r w:rsidR="00FA0B65">
              <w:rPr>
                <w:b/>
                <w:sz w:val="26"/>
                <w:szCs w:val="26"/>
              </w:rPr>
              <w:t>, CTE department</w:t>
            </w:r>
          </w:p>
          <w:p w14:paraId="2B5AC7F0" w14:textId="77777777" w:rsidR="005319AA" w:rsidRDefault="005319AA" w:rsidP="00767102">
            <w:pPr>
              <w:rPr>
                <w:b/>
                <w:sz w:val="26"/>
                <w:szCs w:val="26"/>
              </w:rPr>
            </w:pPr>
            <w:r>
              <w:rPr>
                <w:b/>
                <w:sz w:val="26"/>
                <w:szCs w:val="26"/>
              </w:rPr>
              <w:t>Evaluation of success: Industry Certification Exams</w:t>
            </w:r>
          </w:p>
          <w:p w14:paraId="7EEE1E72" w14:textId="77777777" w:rsidR="009273DE" w:rsidRDefault="009273DE" w:rsidP="00767102">
            <w:pPr>
              <w:rPr>
                <w:b/>
                <w:sz w:val="26"/>
                <w:szCs w:val="26"/>
              </w:rPr>
            </w:pPr>
          </w:p>
          <w:p w14:paraId="1012F780" w14:textId="49A4A483" w:rsidR="009273DE" w:rsidRDefault="009273DE" w:rsidP="00767102">
            <w:pPr>
              <w:rPr>
                <w:b/>
                <w:sz w:val="26"/>
                <w:szCs w:val="26"/>
              </w:rPr>
            </w:pPr>
            <w:r>
              <w:rPr>
                <w:b/>
                <w:sz w:val="26"/>
                <w:szCs w:val="26"/>
              </w:rPr>
              <w:t>7</w:t>
            </w:r>
            <w:r w:rsidRPr="009273DE">
              <w:rPr>
                <w:b/>
                <w:sz w:val="26"/>
                <w:szCs w:val="26"/>
              </w:rPr>
              <w:t>a: : By the end of the school year, the number of students earning Industry certifications will increase by 2% from the 2014 - 2015 school year.</w:t>
            </w:r>
          </w:p>
          <w:p w14:paraId="184101F2" w14:textId="77777777" w:rsidR="009273DE" w:rsidRDefault="009273DE" w:rsidP="00767102">
            <w:pPr>
              <w:rPr>
                <w:b/>
                <w:sz w:val="26"/>
                <w:szCs w:val="26"/>
              </w:rPr>
            </w:pPr>
          </w:p>
          <w:p w14:paraId="54B4FAAF" w14:textId="19B57372" w:rsidR="005319AA" w:rsidRDefault="005319AA" w:rsidP="005319AA">
            <w:pPr>
              <w:rPr>
                <w:b/>
                <w:i/>
                <w:sz w:val="26"/>
                <w:szCs w:val="26"/>
              </w:rPr>
            </w:pPr>
            <w:r>
              <w:rPr>
                <w:b/>
                <w:sz w:val="26"/>
                <w:szCs w:val="26"/>
              </w:rPr>
              <w:t>Timeline: 2015– 2016 school year</w:t>
            </w:r>
          </w:p>
        </w:tc>
      </w:tr>
    </w:tbl>
    <w:p w14:paraId="062A6E1A" w14:textId="77777777" w:rsidR="000F4D0C" w:rsidRDefault="000F4D0C" w:rsidP="00AC742A">
      <w:pPr>
        <w:rPr>
          <w:b/>
          <w:i/>
          <w:sz w:val="36"/>
          <w:szCs w:val="36"/>
        </w:rPr>
      </w:pPr>
    </w:p>
    <w:p w14:paraId="6766AE82" w14:textId="77777777" w:rsidR="00EA171D" w:rsidRDefault="00EA171D" w:rsidP="00AC742A">
      <w:pPr>
        <w:rPr>
          <w:b/>
          <w:i/>
          <w:sz w:val="36"/>
          <w:szCs w:val="36"/>
        </w:rPr>
      </w:pPr>
    </w:p>
    <w:p w14:paraId="2F3548D7" w14:textId="03CB26F6" w:rsidR="00AC742A" w:rsidRPr="00CA6F73" w:rsidRDefault="0074675C" w:rsidP="00AC742A">
      <w:pPr>
        <w:rPr>
          <w:b/>
          <w:i/>
          <w:sz w:val="36"/>
          <w:szCs w:val="36"/>
        </w:rPr>
      </w:pPr>
      <w:r w:rsidRPr="00CA6F73">
        <w:rPr>
          <w:b/>
          <w:i/>
          <w:sz w:val="36"/>
          <w:szCs w:val="36"/>
        </w:rPr>
        <w:t>Goals to Meet Florida Healthy School District Recognition Requirements</w:t>
      </w:r>
    </w:p>
    <w:p w14:paraId="7B48B42E" w14:textId="77777777" w:rsidR="00AC742A" w:rsidRPr="00AC742A" w:rsidRDefault="00AC742A" w:rsidP="00482E73">
      <w:pPr>
        <w:rPr>
          <w:b/>
          <w:sz w:val="26"/>
          <w:szCs w:val="26"/>
          <w:u w:val="single"/>
        </w:rPr>
      </w:pPr>
    </w:p>
    <w:tbl>
      <w:tblPr>
        <w:tblStyle w:val="TableGrid"/>
        <w:tblW w:w="0" w:type="auto"/>
        <w:tblLook w:val="04A0" w:firstRow="1" w:lastRow="0" w:firstColumn="1" w:lastColumn="0" w:noHBand="0" w:noVBand="1"/>
      </w:tblPr>
      <w:tblGrid>
        <w:gridCol w:w="14760"/>
      </w:tblGrid>
      <w:tr w:rsidR="00482E73" w14:paraId="02FA624D" w14:textId="77777777" w:rsidTr="0074675C">
        <w:trPr>
          <w:trHeight w:val="777"/>
        </w:trPr>
        <w:tc>
          <w:tcPr>
            <w:tcW w:w="14760" w:type="dxa"/>
          </w:tcPr>
          <w:p w14:paraId="2F01CAA8" w14:textId="72C85B3B" w:rsidR="00AC742A" w:rsidRDefault="00AC742A" w:rsidP="00482E73">
            <w:pPr>
              <w:rPr>
                <w:b/>
                <w:sz w:val="26"/>
                <w:szCs w:val="26"/>
              </w:rPr>
            </w:pPr>
            <w:r>
              <w:rPr>
                <w:b/>
                <w:sz w:val="26"/>
                <w:szCs w:val="26"/>
              </w:rPr>
              <w:t>School Health Goal</w:t>
            </w:r>
          </w:p>
          <w:p w14:paraId="15AC02F6" w14:textId="7449C50B" w:rsidR="00482E73" w:rsidRPr="00482E73" w:rsidRDefault="005319AA" w:rsidP="00482E73">
            <w:pPr>
              <w:rPr>
                <w:b/>
                <w:sz w:val="26"/>
                <w:szCs w:val="26"/>
              </w:rPr>
            </w:pPr>
            <w:r>
              <w:rPr>
                <w:rFonts w:ascii="Arial" w:hAnsi="Arial" w:cs="Arial"/>
                <w:color w:val="222222"/>
                <w:szCs w:val="20"/>
                <w:shd w:val="clear" w:color="auto" w:fill="FFFFFF"/>
              </w:rPr>
              <w:t>To make our students healthy, fit, and ready to learn.</w:t>
            </w:r>
            <w:r w:rsidR="00482E73">
              <w:rPr>
                <w:b/>
                <w:sz w:val="26"/>
                <w:szCs w:val="26"/>
              </w:rPr>
              <w:fldChar w:fldCharType="begin">
                <w:ffData>
                  <w:name w:val="Text2"/>
                  <w:enabled/>
                  <w:calcOnExit w:val="0"/>
                  <w:textInput/>
                </w:ffData>
              </w:fldChar>
            </w:r>
            <w:r w:rsidR="00482E73">
              <w:rPr>
                <w:b/>
                <w:sz w:val="26"/>
                <w:szCs w:val="26"/>
              </w:rPr>
              <w:instrText xml:space="preserve"> FORMTEXT </w:instrText>
            </w:r>
            <w:r w:rsidR="00482E73">
              <w:rPr>
                <w:b/>
                <w:sz w:val="26"/>
                <w:szCs w:val="26"/>
              </w:rPr>
            </w:r>
            <w:r w:rsidR="00482E73">
              <w:rPr>
                <w:b/>
                <w:sz w:val="26"/>
                <w:szCs w:val="26"/>
              </w:rPr>
              <w:fldChar w:fldCharType="separate"/>
            </w:r>
            <w:r w:rsidR="00482E73">
              <w:rPr>
                <w:b/>
                <w:noProof/>
                <w:sz w:val="26"/>
                <w:szCs w:val="26"/>
              </w:rPr>
              <w:t> </w:t>
            </w:r>
            <w:r w:rsidR="00482E73">
              <w:rPr>
                <w:b/>
                <w:noProof/>
                <w:sz w:val="26"/>
                <w:szCs w:val="26"/>
              </w:rPr>
              <w:t> </w:t>
            </w:r>
            <w:r w:rsidR="00482E73">
              <w:rPr>
                <w:b/>
                <w:noProof/>
                <w:sz w:val="26"/>
                <w:szCs w:val="26"/>
              </w:rPr>
              <w:t> </w:t>
            </w:r>
            <w:r w:rsidR="00482E73">
              <w:rPr>
                <w:b/>
                <w:noProof/>
                <w:sz w:val="26"/>
                <w:szCs w:val="26"/>
              </w:rPr>
              <w:t> </w:t>
            </w:r>
            <w:r w:rsidR="00482E73">
              <w:rPr>
                <w:b/>
                <w:noProof/>
                <w:sz w:val="26"/>
                <w:szCs w:val="26"/>
              </w:rPr>
              <w:t> </w:t>
            </w:r>
            <w:r w:rsidR="00482E73">
              <w:rPr>
                <w:b/>
                <w:sz w:val="26"/>
                <w:szCs w:val="26"/>
              </w:rPr>
              <w:fldChar w:fldCharType="end"/>
            </w:r>
          </w:p>
        </w:tc>
      </w:tr>
      <w:tr w:rsidR="0074675C" w14:paraId="2494E536" w14:textId="77777777" w:rsidTr="0074675C">
        <w:trPr>
          <w:trHeight w:val="435"/>
        </w:trPr>
        <w:tc>
          <w:tcPr>
            <w:tcW w:w="14760" w:type="dxa"/>
          </w:tcPr>
          <w:p w14:paraId="0DF19A42" w14:textId="5FA2C262" w:rsidR="0074675C" w:rsidRDefault="0074675C" w:rsidP="0074675C">
            <w:pPr>
              <w:rPr>
                <w:b/>
                <w:sz w:val="26"/>
                <w:szCs w:val="26"/>
              </w:rPr>
            </w:pPr>
            <w:r>
              <w:rPr>
                <w:b/>
                <w:sz w:val="26"/>
                <w:szCs w:val="26"/>
              </w:rPr>
              <w:t>Staff Wellness Goal</w:t>
            </w:r>
          </w:p>
          <w:p w14:paraId="60AB3ECB" w14:textId="2EF9E18F" w:rsidR="0074675C" w:rsidRDefault="005319AA" w:rsidP="00482E73">
            <w:pPr>
              <w:rPr>
                <w:b/>
                <w:sz w:val="26"/>
                <w:szCs w:val="26"/>
              </w:rPr>
            </w:pPr>
            <w:r>
              <w:rPr>
                <w:rFonts w:ascii="Arial" w:hAnsi="Arial" w:cs="Arial"/>
                <w:color w:val="222222"/>
                <w:szCs w:val="20"/>
                <w:shd w:val="clear" w:color="auto" w:fill="FFFFFF"/>
              </w:rPr>
              <w:t>To enhance wellness, fitness, and job satisfaction of the faculty and staff who serve as role models for students.</w:t>
            </w:r>
            <w:r w:rsidR="0074675C">
              <w:rPr>
                <w:b/>
                <w:sz w:val="26"/>
                <w:szCs w:val="26"/>
              </w:rPr>
              <w:fldChar w:fldCharType="begin">
                <w:ffData>
                  <w:name w:val="Text43"/>
                  <w:enabled/>
                  <w:calcOnExit w:val="0"/>
                  <w:textInput/>
                </w:ffData>
              </w:fldChar>
            </w:r>
            <w:bookmarkStart w:id="10" w:name="Text43"/>
            <w:r w:rsidR="0074675C">
              <w:rPr>
                <w:b/>
                <w:sz w:val="26"/>
                <w:szCs w:val="26"/>
              </w:rPr>
              <w:instrText xml:space="preserve"> FORMTEXT </w:instrText>
            </w:r>
            <w:r w:rsidR="0074675C">
              <w:rPr>
                <w:b/>
                <w:sz w:val="26"/>
                <w:szCs w:val="26"/>
              </w:rPr>
            </w:r>
            <w:r w:rsidR="0074675C">
              <w:rPr>
                <w:b/>
                <w:sz w:val="26"/>
                <w:szCs w:val="26"/>
              </w:rPr>
              <w:fldChar w:fldCharType="separate"/>
            </w:r>
            <w:r w:rsidR="0074675C">
              <w:rPr>
                <w:b/>
                <w:noProof/>
                <w:sz w:val="26"/>
                <w:szCs w:val="26"/>
              </w:rPr>
              <w:t> </w:t>
            </w:r>
            <w:r w:rsidR="0074675C">
              <w:rPr>
                <w:b/>
                <w:noProof/>
                <w:sz w:val="26"/>
                <w:szCs w:val="26"/>
              </w:rPr>
              <w:t> </w:t>
            </w:r>
            <w:r w:rsidR="0074675C">
              <w:rPr>
                <w:b/>
                <w:noProof/>
                <w:sz w:val="26"/>
                <w:szCs w:val="26"/>
              </w:rPr>
              <w:t> </w:t>
            </w:r>
            <w:r w:rsidR="0074675C">
              <w:rPr>
                <w:b/>
                <w:noProof/>
                <w:sz w:val="26"/>
                <w:szCs w:val="26"/>
              </w:rPr>
              <w:t> </w:t>
            </w:r>
            <w:r w:rsidR="0074675C">
              <w:rPr>
                <w:b/>
                <w:noProof/>
                <w:sz w:val="26"/>
                <w:szCs w:val="26"/>
              </w:rPr>
              <w:t> </w:t>
            </w:r>
            <w:r w:rsidR="0074675C">
              <w:rPr>
                <w:b/>
                <w:sz w:val="26"/>
                <w:szCs w:val="26"/>
              </w:rPr>
              <w:fldChar w:fldCharType="end"/>
            </w:r>
            <w:bookmarkEnd w:id="10"/>
          </w:p>
        </w:tc>
      </w:tr>
    </w:tbl>
    <w:p w14:paraId="3B11C16C" w14:textId="77777777" w:rsidR="00A96F48" w:rsidRDefault="00A96F48" w:rsidP="000C3376">
      <w:pPr>
        <w:rPr>
          <w:b/>
          <w:sz w:val="26"/>
          <w:szCs w:val="26"/>
        </w:rPr>
      </w:pPr>
    </w:p>
    <w:p w14:paraId="48D2778D" w14:textId="77777777" w:rsidR="005B2FB9" w:rsidRDefault="005B2FB9" w:rsidP="00B84781">
      <w:pPr>
        <w:rPr>
          <w:b/>
          <w:sz w:val="36"/>
          <w:szCs w:val="36"/>
          <w:u w:val="single"/>
        </w:rPr>
      </w:pPr>
    </w:p>
    <w:p w14:paraId="0C0A9C7B" w14:textId="46BE28C7" w:rsidR="00B84781" w:rsidRPr="00CA6F73" w:rsidRDefault="00B84781" w:rsidP="00B84781">
      <w:pPr>
        <w:rPr>
          <w:b/>
          <w:sz w:val="36"/>
          <w:szCs w:val="36"/>
          <w:u w:val="single"/>
        </w:rPr>
      </w:pPr>
      <w:r w:rsidRPr="00CA6F73">
        <w:rPr>
          <w:b/>
          <w:sz w:val="36"/>
          <w:szCs w:val="36"/>
          <w:u w:val="single"/>
        </w:rPr>
        <w:t>PART I</w:t>
      </w:r>
      <w:r w:rsidR="003F56C8" w:rsidRPr="00CA6F73">
        <w:rPr>
          <w:b/>
          <w:sz w:val="36"/>
          <w:szCs w:val="36"/>
          <w:u w:val="single"/>
        </w:rPr>
        <w:t>V</w:t>
      </w:r>
      <w:r w:rsidRPr="00CA6F73">
        <w:rPr>
          <w:b/>
          <w:sz w:val="36"/>
          <w:szCs w:val="36"/>
          <w:u w:val="single"/>
        </w:rPr>
        <w:t>: Professional Development</w:t>
      </w:r>
    </w:p>
    <w:p w14:paraId="41E8EF11" w14:textId="77777777" w:rsidR="00B50253" w:rsidRDefault="00B50253" w:rsidP="00B84781">
      <w:pPr>
        <w:rPr>
          <w:b/>
          <w:sz w:val="26"/>
          <w:szCs w:val="26"/>
          <w:u w:val="single"/>
        </w:rPr>
      </w:pPr>
    </w:p>
    <w:tbl>
      <w:tblPr>
        <w:tblStyle w:val="TableGrid"/>
        <w:tblW w:w="0" w:type="auto"/>
        <w:tblLook w:val="04A0" w:firstRow="1" w:lastRow="0" w:firstColumn="1" w:lastColumn="0" w:noHBand="0" w:noVBand="1"/>
      </w:tblPr>
      <w:tblGrid>
        <w:gridCol w:w="14760"/>
      </w:tblGrid>
      <w:tr w:rsidR="00B84781" w14:paraId="44057483" w14:textId="77777777" w:rsidTr="00B84781">
        <w:trPr>
          <w:trHeight w:val="894"/>
        </w:trPr>
        <w:tc>
          <w:tcPr>
            <w:tcW w:w="14760" w:type="dxa"/>
          </w:tcPr>
          <w:p w14:paraId="0E21DC19" w14:textId="77777777" w:rsidR="00B84781" w:rsidRPr="00CA6F73" w:rsidRDefault="00B84781" w:rsidP="00B84781">
            <w:pPr>
              <w:rPr>
                <w:sz w:val="28"/>
                <w:szCs w:val="28"/>
              </w:rPr>
            </w:pPr>
            <w:r w:rsidRPr="00CA6F73">
              <w:rPr>
                <w:sz w:val="28"/>
                <w:szCs w:val="28"/>
              </w:rPr>
              <w:t>PLC Vision Statement: The</w:t>
            </w:r>
            <w:r w:rsidRPr="00CA6F73">
              <w:rPr>
                <w:color w:val="222222"/>
                <w:sz w:val="28"/>
                <w:szCs w:val="28"/>
              </w:rPr>
              <w:t xml:space="preserve"> focus of The Okeechobee County School System’s PLCs is on expert knowledge in which teachers work and study together as they perpetually appraise the effectiveness of their practices and the requirements, interests, and abilities of their students.  The PLCs will be conducted both vertically and horizontally to ensure efficiency and effectiveness across the curriculum. </w:t>
            </w:r>
          </w:p>
        </w:tc>
      </w:tr>
    </w:tbl>
    <w:p w14:paraId="20539FBB" w14:textId="77777777" w:rsidR="00B84781" w:rsidRDefault="00B84781" w:rsidP="00B84781">
      <w:pPr>
        <w:rPr>
          <w:b/>
          <w:sz w:val="26"/>
          <w:szCs w:val="26"/>
          <w:u w:val="single"/>
        </w:rPr>
      </w:pPr>
    </w:p>
    <w:tbl>
      <w:tblPr>
        <w:tblStyle w:val="TableGrid"/>
        <w:tblW w:w="13338" w:type="dxa"/>
        <w:tblLook w:val="04A0" w:firstRow="1" w:lastRow="0" w:firstColumn="1" w:lastColumn="0" w:noHBand="0" w:noVBand="1"/>
      </w:tblPr>
      <w:tblGrid>
        <w:gridCol w:w="4248"/>
        <w:gridCol w:w="5310"/>
        <w:gridCol w:w="3780"/>
      </w:tblGrid>
      <w:tr w:rsidR="00B84781" w:rsidRPr="00371BFE" w14:paraId="390216FB" w14:textId="77777777" w:rsidTr="00CA6F73">
        <w:trPr>
          <w:trHeight w:val="273"/>
        </w:trPr>
        <w:tc>
          <w:tcPr>
            <w:tcW w:w="4248" w:type="dxa"/>
          </w:tcPr>
          <w:p w14:paraId="4323901E" w14:textId="77777777" w:rsidR="00B84781" w:rsidRPr="00371BFE" w:rsidRDefault="00B84781" w:rsidP="00B84781">
            <w:pPr>
              <w:jc w:val="center"/>
              <w:rPr>
                <w:b/>
                <w:sz w:val="24"/>
              </w:rPr>
            </w:pPr>
            <w:r>
              <w:rPr>
                <w:b/>
                <w:sz w:val="24"/>
              </w:rPr>
              <w:t>Activity</w:t>
            </w:r>
          </w:p>
        </w:tc>
        <w:tc>
          <w:tcPr>
            <w:tcW w:w="5310" w:type="dxa"/>
          </w:tcPr>
          <w:p w14:paraId="465C97CE" w14:textId="77777777" w:rsidR="00B84781" w:rsidRPr="00371BFE" w:rsidRDefault="00B84781" w:rsidP="00B84781">
            <w:pPr>
              <w:jc w:val="center"/>
              <w:rPr>
                <w:b/>
                <w:sz w:val="24"/>
              </w:rPr>
            </w:pPr>
            <w:r>
              <w:rPr>
                <w:b/>
                <w:sz w:val="24"/>
              </w:rPr>
              <w:t>Goal Focus</w:t>
            </w:r>
          </w:p>
        </w:tc>
        <w:tc>
          <w:tcPr>
            <w:tcW w:w="3780" w:type="dxa"/>
          </w:tcPr>
          <w:p w14:paraId="6938898F" w14:textId="77777777" w:rsidR="00B84781" w:rsidRPr="00371BFE" w:rsidRDefault="00B84781" w:rsidP="00B84781">
            <w:pPr>
              <w:jc w:val="center"/>
              <w:rPr>
                <w:b/>
                <w:sz w:val="24"/>
              </w:rPr>
            </w:pPr>
            <w:r>
              <w:rPr>
                <w:b/>
                <w:sz w:val="24"/>
              </w:rPr>
              <w:t>Target Group</w:t>
            </w:r>
          </w:p>
        </w:tc>
      </w:tr>
      <w:tr w:rsidR="00B84781" w:rsidRPr="00285936" w14:paraId="71D86FCB" w14:textId="77777777" w:rsidTr="00CA6F73">
        <w:tc>
          <w:tcPr>
            <w:tcW w:w="4248" w:type="dxa"/>
          </w:tcPr>
          <w:p w14:paraId="20386178" w14:textId="126227B0" w:rsidR="00B84781" w:rsidRPr="00285936" w:rsidRDefault="00E618B3" w:rsidP="00B84781">
            <w:pPr>
              <w:jc w:val="center"/>
            </w:pPr>
            <w:r>
              <w:t>Interim Assessment Creation</w:t>
            </w:r>
          </w:p>
        </w:tc>
        <w:tc>
          <w:tcPr>
            <w:tcW w:w="5310" w:type="dxa"/>
          </w:tcPr>
          <w:p w14:paraId="2DFFFA9B" w14:textId="6242D0CF" w:rsidR="00B84781" w:rsidRPr="00285936" w:rsidRDefault="00E618B3" w:rsidP="00B84781">
            <w:pPr>
              <w:jc w:val="center"/>
            </w:pPr>
            <w:r>
              <w:t>Create Quality Assessments in EOC courses</w:t>
            </w:r>
          </w:p>
        </w:tc>
        <w:tc>
          <w:tcPr>
            <w:tcW w:w="3780" w:type="dxa"/>
          </w:tcPr>
          <w:p w14:paraId="503DE71F" w14:textId="27993EBF" w:rsidR="00B84781" w:rsidRPr="00285936" w:rsidRDefault="00E618B3" w:rsidP="00B84781">
            <w:pPr>
              <w:jc w:val="center"/>
            </w:pPr>
            <w:r>
              <w:t>All EOC teachers</w:t>
            </w:r>
          </w:p>
        </w:tc>
      </w:tr>
      <w:tr w:rsidR="00B84781" w:rsidRPr="00285936" w14:paraId="394027C0" w14:textId="77777777" w:rsidTr="00CA6F73">
        <w:tc>
          <w:tcPr>
            <w:tcW w:w="4248" w:type="dxa"/>
          </w:tcPr>
          <w:p w14:paraId="1745AF4B" w14:textId="12376E94" w:rsidR="00B84781" w:rsidRPr="00285936" w:rsidRDefault="00BD6BA5" w:rsidP="00B84781">
            <w:pPr>
              <w:jc w:val="center"/>
            </w:pPr>
            <w:r>
              <w:t>AVID Institute</w:t>
            </w:r>
          </w:p>
        </w:tc>
        <w:tc>
          <w:tcPr>
            <w:tcW w:w="5310" w:type="dxa"/>
          </w:tcPr>
          <w:p w14:paraId="67627D20" w14:textId="1993AF84" w:rsidR="00B84781" w:rsidRPr="00285936" w:rsidRDefault="00E618B3" w:rsidP="00B84781">
            <w:pPr>
              <w:jc w:val="center"/>
            </w:pPr>
            <w:r>
              <w:t>Quality teaching strategies</w:t>
            </w:r>
          </w:p>
        </w:tc>
        <w:tc>
          <w:tcPr>
            <w:tcW w:w="3780" w:type="dxa"/>
          </w:tcPr>
          <w:p w14:paraId="48672D42" w14:textId="70AC6E24" w:rsidR="00B84781" w:rsidRPr="00285936" w:rsidRDefault="00BD6BA5" w:rsidP="00B84781">
            <w:pPr>
              <w:jc w:val="center"/>
            </w:pPr>
            <w:r>
              <w:t>Teachers</w:t>
            </w:r>
          </w:p>
        </w:tc>
      </w:tr>
      <w:tr w:rsidR="00106043" w:rsidRPr="00285936" w14:paraId="7B776F99" w14:textId="77777777" w:rsidTr="00CA6F73">
        <w:tc>
          <w:tcPr>
            <w:tcW w:w="4248" w:type="dxa"/>
          </w:tcPr>
          <w:p w14:paraId="26B4EE09" w14:textId="30014BF3" w:rsidR="00106043" w:rsidRDefault="00106043" w:rsidP="00B84781">
            <w:pPr>
              <w:jc w:val="center"/>
            </w:pPr>
            <w:r>
              <w:t>Accreditation Process</w:t>
            </w:r>
          </w:p>
        </w:tc>
        <w:tc>
          <w:tcPr>
            <w:tcW w:w="5310" w:type="dxa"/>
          </w:tcPr>
          <w:p w14:paraId="061C9E53" w14:textId="7DE635BC" w:rsidR="00106043" w:rsidRDefault="00106043" w:rsidP="00B84781">
            <w:pPr>
              <w:jc w:val="center"/>
            </w:pPr>
            <w:r>
              <w:t>Involving all in the process of School functions</w:t>
            </w:r>
          </w:p>
        </w:tc>
        <w:tc>
          <w:tcPr>
            <w:tcW w:w="3780" w:type="dxa"/>
          </w:tcPr>
          <w:p w14:paraId="12F27B78" w14:textId="03A86BC8" w:rsidR="00106043" w:rsidRDefault="00106043" w:rsidP="00B84781">
            <w:pPr>
              <w:jc w:val="center"/>
            </w:pPr>
            <w:r>
              <w:t>All Teachers</w:t>
            </w:r>
          </w:p>
        </w:tc>
      </w:tr>
      <w:tr w:rsidR="00BD6BA5" w:rsidRPr="00285936" w14:paraId="5B760797" w14:textId="77777777" w:rsidTr="00CA6F73">
        <w:tc>
          <w:tcPr>
            <w:tcW w:w="4248" w:type="dxa"/>
          </w:tcPr>
          <w:p w14:paraId="6D41C45E" w14:textId="33F12D38" w:rsidR="00BD6BA5" w:rsidRPr="00285936" w:rsidRDefault="00BD6BA5" w:rsidP="00B84781">
            <w:pPr>
              <w:jc w:val="center"/>
            </w:pPr>
            <w:r>
              <w:t>Professional Learning Communities</w:t>
            </w:r>
          </w:p>
        </w:tc>
        <w:tc>
          <w:tcPr>
            <w:tcW w:w="5310" w:type="dxa"/>
          </w:tcPr>
          <w:p w14:paraId="0F173F44" w14:textId="037D8D46" w:rsidR="00BD6BA5" w:rsidRPr="00285936" w:rsidRDefault="00BD6BA5" w:rsidP="00B84781">
            <w:pPr>
              <w:jc w:val="center"/>
            </w:pPr>
            <w:r>
              <w:t>AVID Strategies</w:t>
            </w:r>
          </w:p>
        </w:tc>
        <w:tc>
          <w:tcPr>
            <w:tcW w:w="3780" w:type="dxa"/>
          </w:tcPr>
          <w:p w14:paraId="09E2C396" w14:textId="070F47F2" w:rsidR="00BD6BA5" w:rsidRPr="00285936" w:rsidRDefault="00BD6BA5" w:rsidP="00B84781">
            <w:pPr>
              <w:jc w:val="center"/>
            </w:pPr>
            <w:r>
              <w:t>All teachers</w:t>
            </w:r>
          </w:p>
        </w:tc>
      </w:tr>
      <w:tr w:rsidR="00BD6BA5" w:rsidRPr="00285936" w14:paraId="0AAB9716" w14:textId="77777777" w:rsidTr="00CA6F73">
        <w:trPr>
          <w:trHeight w:val="219"/>
        </w:trPr>
        <w:tc>
          <w:tcPr>
            <w:tcW w:w="4248" w:type="dxa"/>
          </w:tcPr>
          <w:p w14:paraId="5A0E0B3D" w14:textId="0D1BB1EF" w:rsidR="00BD6BA5" w:rsidRPr="00285936" w:rsidRDefault="00BD6BA5" w:rsidP="00B84781">
            <w:pPr>
              <w:jc w:val="center"/>
            </w:pPr>
            <w:r>
              <w:t>Professional Learning Communities</w:t>
            </w:r>
          </w:p>
        </w:tc>
        <w:tc>
          <w:tcPr>
            <w:tcW w:w="5310" w:type="dxa"/>
          </w:tcPr>
          <w:p w14:paraId="67D205C4" w14:textId="7DA6A704" w:rsidR="00BD6BA5" w:rsidRPr="00285936" w:rsidRDefault="00BD6BA5" w:rsidP="00B84781">
            <w:pPr>
              <w:jc w:val="center"/>
            </w:pPr>
            <w:r>
              <w:t>Close Reading Strategies</w:t>
            </w:r>
          </w:p>
        </w:tc>
        <w:tc>
          <w:tcPr>
            <w:tcW w:w="3780" w:type="dxa"/>
          </w:tcPr>
          <w:p w14:paraId="7F340B8A" w14:textId="3E4CAEA4" w:rsidR="00BD6BA5" w:rsidRPr="00285936" w:rsidRDefault="00BD6BA5" w:rsidP="00B84781">
            <w:pPr>
              <w:jc w:val="center"/>
            </w:pPr>
            <w:r>
              <w:t>All teachers</w:t>
            </w:r>
          </w:p>
        </w:tc>
      </w:tr>
      <w:tr w:rsidR="00BD6BA5" w14:paraId="24FEEF77" w14:textId="77777777" w:rsidTr="00CA6F73">
        <w:tc>
          <w:tcPr>
            <w:tcW w:w="4248" w:type="dxa"/>
          </w:tcPr>
          <w:p w14:paraId="73CFD479" w14:textId="5D072321" w:rsidR="00BD6BA5" w:rsidRDefault="00BD6BA5" w:rsidP="00B84781">
            <w:pPr>
              <w:jc w:val="center"/>
            </w:pPr>
            <w:r>
              <w:t>Professional Learning Communities</w:t>
            </w:r>
          </w:p>
        </w:tc>
        <w:tc>
          <w:tcPr>
            <w:tcW w:w="5310" w:type="dxa"/>
          </w:tcPr>
          <w:p w14:paraId="0717099E" w14:textId="7F4ECE13" w:rsidR="00BD6BA5" w:rsidRDefault="00BD6BA5" w:rsidP="00B84781">
            <w:pPr>
              <w:jc w:val="center"/>
            </w:pPr>
            <w:r>
              <w:t>Read, Write, Talk</w:t>
            </w:r>
          </w:p>
        </w:tc>
        <w:tc>
          <w:tcPr>
            <w:tcW w:w="3780" w:type="dxa"/>
          </w:tcPr>
          <w:p w14:paraId="19D895FE" w14:textId="57A047C9" w:rsidR="00BD6BA5" w:rsidRDefault="00BD6BA5" w:rsidP="00B84781">
            <w:pPr>
              <w:jc w:val="center"/>
            </w:pPr>
            <w:r>
              <w:t>All teachers</w:t>
            </w:r>
          </w:p>
        </w:tc>
      </w:tr>
      <w:tr w:rsidR="00BD6BA5" w14:paraId="0E4E9D38" w14:textId="77777777" w:rsidTr="00CA6F73">
        <w:tc>
          <w:tcPr>
            <w:tcW w:w="4248" w:type="dxa"/>
          </w:tcPr>
          <w:p w14:paraId="633578ED" w14:textId="78017C61" w:rsidR="00BD6BA5" w:rsidRDefault="00BD6BA5" w:rsidP="00B84781">
            <w:pPr>
              <w:jc w:val="center"/>
            </w:pPr>
            <w:r>
              <w:t>Professional Learning Communities</w:t>
            </w:r>
          </w:p>
        </w:tc>
        <w:tc>
          <w:tcPr>
            <w:tcW w:w="5310" w:type="dxa"/>
          </w:tcPr>
          <w:p w14:paraId="156D0DFE" w14:textId="5FA6A7BF" w:rsidR="00BD6BA5" w:rsidRDefault="00BD6BA5" w:rsidP="00B84781">
            <w:pPr>
              <w:jc w:val="center"/>
            </w:pPr>
            <w:r>
              <w:t>Reading for Evidence</w:t>
            </w:r>
          </w:p>
        </w:tc>
        <w:tc>
          <w:tcPr>
            <w:tcW w:w="3780" w:type="dxa"/>
          </w:tcPr>
          <w:p w14:paraId="13BE8059" w14:textId="5DE74F3D" w:rsidR="00BD6BA5" w:rsidRDefault="00BD6BA5" w:rsidP="00B84781">
            <w:pPr>
              <w:jc w:val="center"/>
            </w:pPr>
            <w:r>
              <w:t>All teachers</w:t>
            </w:r>
          </w:p>
        </w:tc>
      </w:tr>
      <w:tr w:rsidR="00BD6BA5" w14:paraId="46269B90" w14:textId="77777777" w:rsidTr="00CA6F73">
        <w:tc>
          <w:tcPr>
            <w:tcW w:w="4248" w:type="dxa"/>
          </w:tcPr>
          <w:p w14:paraId="00553F47" w14:textId="522AAFBD" w:rsidR="00BD6BA5" w:rsidRDefault="00BD6BA5" w:rsidP="00B84781">
            <w:pPr>
              <w:jc w:val="center"/>
            </w:pPr>
            <w:r>
              <w:t>Professional Learning Communities</w:t>
            </w:r>
          </w:p>
        </w:tc>
        <w:tc>
          <w:tcPr>
            <w:tcW w:w="5310" w:type="dxa"/>
          </w:tcPr>
          <w:p w14:paraId="61693ADE" w14:textId="4AA4C9FD" w:rsidR="00BD6BA5" w:rsidRDefault="00BD6BA5" w:rsidP="00B84781">
            <w:pPr>
              <w:jc w:val="center"/>
            </w:pPr>
            <w:r>
              <w:t>Technology Training</w:t>
            </w:r>
          </w:p>
        </w:tc>
        <w:tc>
          <w:tcPr>
            <w:tcW w:w="3780" w:type="dxa"/>
          </w:tcPr>
          <w:p w14:paraId="1D0439B5" w14:textId="2EE5D111" w:rsidR="00BD6BA5" w:rsidRDefault="00BD6BA5" w:rsidP="00B84781">
            <w:pPr>
              <w:jc w:val="center"/>
            </w:pPr>
            <w:r>
              <w:t>All teachers</w:t>
            </w:r>
          </w:p>
        </w:tc>
      </w:tr>
      <w:tr w:rsidR="00BD6BA5" w14:paraId="4788DF9F" w14:textId="77777777" w:rsidTr="00CA6F73">
        <w:tc>
          <w:tcPr>
            <w:tcW w:w="4248" w:type="dxa"/>
          </w:tcPr>
          <w:p w14:paraId="356FD568" w14:textId="213A76E6" w:rsidR="00BD6BA5" w:rsidRDefault="00BD6BA5" w:rsidP="00B84781">
            <w:pPr>
              <w:jc w:val="center"/>
            </w:pPr>
            <w:r>
              <w:t>Study Island Training</w:t>
            </w:r>
          </w:p>
        </w:tc>
        <w:tc>
          <w:tcPr>
            <w:tcW w:w="5310" w:type="dxa"/>
          </w:tcPr>
          <w:p w14:paraId="1E5AD15F" w14:textId="4571EB42" w:rsidR="00BD6BA5" w:rsidRDefault="00BD6BA5" w:rsidP="00B84781">
            <w:pPr>
              <w:jc w:val="center"/>
            </w:pPr>
            <w:r>
              <w:t>Supplemental Curriculum</w:t>
            </w:r>
          </w:p>
        </w:tc>
        <w:tc>
          <w:tcPr>
            <w:tcW w:w="3780" w:type="dxa"/>
          </w:tcPr>
          <w:p w14:paraId="1D1EF425" w14:textId="27B47945" w:rsidR="00BD6BA5" w:rsidRDefault="00BD6BA5" w:rsidP="00B84781">
            <w:pPr>
              <w:jc w:val="center"/>
            </w:pPr>
            <w:r>
              <w:t>All teachers</w:t>
            </w:r>
          </w:p>
        </w:tc>
      </w:tr>
      <w:tr w:rsidR="00BD6BA5" w14:paraId="1795B2EE" w14:textId="77777777" w:rsidTr="00CA6F73">
        <w:tc>
          <w:tcPr>
            <w:tcW w:w="4248" w:type="dxa"/>
          </w:tcPr>
          <w:p w14:paraId="0E0EDF2C" w14:textId="64FE0277" w:rsidR="00BD6BA5" w:rsidRDefault="00BD6BA5" w:rsidP="00B84781">
            <w:pPr>
              <w:jc w:val="center"/>
            </w:pPr>
            <w:proofErr w:type="spellStart"/>
            <w:r>
              <w:t>i</w:t>
            </w:r>
            <w:proofErr w:type="spellEnd"/>
            <w:r>
              <w:t>-Ready training</w:t>
            </w:r>
          </w:p>
        </w:tc>
        <w:tc>
          <w:tcPr>
            <w:tcW w:w="5310" w:type="dxa"/>
          </w:tcPr>
          <w:p w14:paraId="6B944804" w14:textId="7FB17D4C" w:rsidR="00BD6BA5" w:rsidRDefault="00BD6BA5" w:rsidP="00B84781">
            <w:pPr>
              <w:jc w:val="center"/>
            </w:pPr>
            <w:r>
              <w:t>Data Analysis</w:t>
            </w:r>
          </w:p>
        </w:tc>
        <w:tc>
          <w:tcPr>
            <w:tcW w:w="3780" w:type="dxa"/>
          </w:tcPr>
          <w:p w14:paraId="329BA1AA" w14:textId="5720C64B" w:rsidR="00BD6BA5" w:rsidRDefault="00BD6BA5" w:rsidP="00B84781">
            <w:pPr>
              <w:jc w:val="center"/>
            </w:pPr>
            <w:r>
              <w:t>ELA and Math standards</w:t>
            </w:r>
          </w:p>
        </w:tc>
      </w:tr>
      <w:tr w:rsidR="00BD6BA5" w14:paraId="54816628" w14:textId="77777777" w:rsidTr="00CA6F73">
        <w:tc>
          <w:tcPr>
            <w:tcW w:w="4248" w:type="dxa"/>
          </w:tcPr>
          <w:p w14:paraId="35DA0369" w14:textId="0338FAD4" w:rsidR="00BD6BA5" w:rsidRDefault="00BD6BA5" w:rsidP="00B84781">
            <w:pPr>
              <w:jc w:val="center"/>
            </w:pPr>
            <w:r>
              <w:t>Advanced Placement Summer Institutes</w:t>
            </w:r>
          </w:p>
        </w:tc>
        <w:tc>
          <w:tcPr>
            <w:tcW w:w="5310" w:type="dxa"/>
          </w:tcPr>
          <w:p w14:paraId="07C194B6" w14:textId="3BFB58E1" w:rsidR="00BD6BA5" w:rsidRDefault="00BD6BA5" w:rsidP="00B84781">
            <w:pPr>
              <w:jc w:val="center"/>
            </w:pPr>
            <w:r>
              <w:t>Language Arts, Math, Social Studies, Spanish</w:t>
            </w:r>
          </w:p>
        </w:tc>
        <w:tc>
          <w:tcPr>
            <w:tcW w:w="3780" w:type="dxa"/>
          </w:tcPr>
          <w:p w14:paraId="2872BB1F" w14:textId="348D7C9E" w:rsidR="00BD6BA5" w:rsidRDefault="00BD6BA5" w:rsidP="00B84781">
            <w:pPr>
              <w:jc w:val="center"/>
            </w:pPr>
            <w:r>
              <w:t>AP Teachers</w:t>
            </w:r>
          </w:p>
        </w:tc>
      </w:tr>
    </w:tbl>
    <w:p w14:paraId="592E84E4" w14:textId="77777777" w:rsidR="00263B35" w:rsidRDefault="00263B35" w:rsidP="00B84781">
      <w:pPr>
        <w:rPr>
          <w:b/>
          <w:sz w:val="26"/>
          <w:szCs w:val="26"/>
          <w:u w:val="single"/>
        </w:rPr>
      </w:pPr>
    </w:p>
    <w:p w14:paraId="2D0CD773" w14:textId="77777777" w:rsidR="005B2FB9" w:rsidRDefault="005B2FB9" w:rsidP="00B84781">
      <w:pPr>
        <w:rPr>
          <w:b/>
          <w:sz w:val="36"/>
          <w:szCs w:val="36"/>
          <w:u w:val="single"/>
        </w:rPr>
      </w:pPr>
    </w:p>
    <w:p w14:paraId="60B2145E" w14:textId="77777777" w:rsidR="005B2FB9" w:rsidRDefault="005B2FB9" w:rsidP="00B84781">
      <w:pPr>
        <w:rPr>
          <w:b/>
          <w:sz w:val="36"/>
          <w:szCs w:val="36"/>
          <w:u w:val="single"/>
        </w:rPr>
      </w:pPr>
    </w:p>
    <w:p w14:paraId="2AC43FD4" w14:textId="77777777" w:rsidR="005B2FB9" w:rsidRDefault="005B2FB9" w:rsidP="00B84781">
      <w:pPr>
        <w:rPr>
          <w:b/>
          <w:sz w:val="36"/>
          <w:szCs w:val="36"/>
          <w:u w:val="single"/>
        </w:rPr>
      </w:pPr>
    </w:p>
    <w:p w14:paraId="25FEFE57" w14:textId="082F2FF1" w:rsidR="00B84781" w:rsidRPr="00CA6F73" w:rsidRDefault="00B84781" w:rsidP="00B84781">
      <w:pPr>
        <w:rPr>
          <w:b/>
          <w:sz w:val="36"/>
          <w:szCs w:val="36"/>
          <w:u w:val="single"/>
        </w:rPr>
      </w:pPr>
      <w:r w:rsidRPr="00CA6F73">
        <w:rPr>
          <w:b/>
          <w:sz w:val="36"/>
          <w:szCs w:val="36"/>
          <w:u w:val="single"/>
        </w:rPr>
        <w:lastRenderedPageBreak/>
        <w:t>PART V: Budget</w:t>
      </w:r>
    </w:p>
    <w:p w14:paraId="4503E805" w14:textId="77777777" w:rsidR="00B50253" w:rsidRDefault="00B50253" w:rsidP="00B84781">
      <w:pPr>
        <w:rPr>
          <w:b/>
          <w:sz w:val="26"/>
          <w:szCs w:val="26"/>
          <w:u w:val="single"/>
        </w:rPr>
      </w:pPr>
    </w:p>
    <w:tbl>
      <w:tblPr>
        <w:tblStyle w:val="TableGrid"/>
        <w:tblW w:w="0" w:type="auto"/>
        <w:tblLook w:val="04A0" w:firstRow="1" w:lastRow="0" w:firstColumn="1" w:lastColumn="0" w:noHBand="0" w:noVBand="1"/>
      </w:tblPr>
      <w:tblGrid>
        <w:gridCol w:w="14227"/>
      </w:tblGrid>
      <w:tr w:rsidR="00845AD6" w14:paraId="45909FAC" w14:textId="77777777" w:rsidTr="00CA6F73">
        <w:trPr>
          <w:trHeight w:val="1913"/>
        </w:trPr>
        <w:tc>
          <w:tcPr>
            <w:tcW w:w="14227" w:type="dxa"/>
          </w:tcPr>
          <w:p w14:paraId="426615DA" w14:textId="77777777" w:rsidR="00CA6F73" w:rsidRDefault="00CA6F73" w:rsidP="00BD6BA5">
            <w:pPr>
              <w:rPr>
                <w:sz w:val="28"/>
                <w:szCs w:val="28"/>
              </w:rPr>
            </w:pPr>
          </w:p>
          <w:p w14:paraId="40C8A745" w14:textId="38E0D1B0" w:rsidR="00BD6BA5" w:rsidRPr="00CA6F73" w:rsidRDefault="00BD6BA5" w:rsidP="00BD6BA5">
            <w:pPr>
              <w:rPr>
                <w:sz w:val="28"/>
                <w:szCs w:val="28"/>
              </w:rPr>
            </w:pPr>
            <w:r w:rsidRPr="00CA6F73">
              <w:rPr>
                <w:sz w:val="28"/>
                <w:szCs w:val="28"/>
              </w:rPr>
              <w:t xml:space="preserve">Okeechobee High School will utilize state and district funds for professional development.  PLC’s are often conducted by teachers and there is not a cost associated with this professional development.  Title VI funds pay for consultants for trainings. AVID trainings are free of charge.  The College Board partnership provides scholarships for teachers to </w:t>
            </w:r>
            <w:r w:rsidR="00CA6F73" w:rsidRPr="00CA6F73">
              <w:rPr>
                <w:sz w:val="28"/>
                <w:szCs w:val="28"/>
              </w:rPr>
              <w:t>attend</w:t>
            </w:r>
            <w:r w:rsidR="00CA6F73">
              <w:rPr>
                <w:sz w:val="28"/>
                <w:szCs w:val="28"/>
              </w:rPr>
              <w:t xml:space="preserve"> </w:t>
            </w:r>
            <w:r w:rsidR="00CA6F73" w:rsidRPr="00CA6F73">
              <w:rPr>
                <w:sz w:val="28"/>
                <w:szCs w:val="28"/>
              </w:rPr>
              <w:t>trainings</w:t>
            </w:r>
            <w:r w:rsidRPr="00CA6F73">
              <w:rPr>
                <w:sz w:val="28"/>
                <w:szCs w:val="28"/>
              </w:rPr>
              <w:t>.</w:t>
            </w:r>
          </w:p>
          <w:p w14:paraId="62467F5B" w14:textId="77777777" w:rsidR="00845AD6" w:rsidRPr="00845AD6" w:rsidRDefault="00845AD6" w:rsidP="00B84781">
            <w:pPr>
              <w:rPr>
                <w:sz w:val="24"/>
              </w:rPr>
            </w:pPr>
          </w:p>
        </w:tc>
      </w:tr>
    </w:tbl>
    <w:p w14:paraId="584A6C9D" w14:textId="77777777" w:rsidR="00B84781" w:rsidRDefault="00B84781" w:rsidP="00B84781">
      <w:pPr>
        <w:rPr>
          <w:b/>
          <w:sz w:val="26"/>
          <w:szCs w:val="26"/>
          <w:u w:val="single"/>
        </w:rPr>
      </w:pPr>
    </w:p>
    <w:tbl>
      <w:tblPr>
        <w:tblStyle w:val="TableGrid"/>
        <w:tblW w:w="12978" w:type="dxa"/>
        <w:tblLook w:val="04A0" w:firstRow="1" w:lastRow="0" w:firstColumn="1" w:lastColumn="0" w:noHBand="0" w:noVBand="1"/>
      </w:tblPr>
      <w:tblGrid>
        <w:gridCol w:w="3708"/>
        <w:gridCol w:w="3510"/>
        <w:gridCol w:w="2880"/>
        <w:gridCol w:w="2880"/>
      </w:tblGrid>
      <w:tr w:rsidR="00845AD6" w:rsidRPr="00371BFE" w14:paraId="621D453E" w14:textId="77777777" w:rsidTr="00845AD6">
        <w:trPr>
          <w:trHeight w:val="273"/>
        </w:trPr>
        <w:tc>
          <w:tcPr>
            <w:tcW w:w="3708" w:type="dxa"/>
          </w:tcPr>
          <w:p w14:paraId="3A35A8CA" w14:textId="77777777" w:rsidR="00845AD6" w:rsidRPr="00371BFE" w:rsidRDefault="00845AD6" w:rsidP="00845AD6">
            <w:pPr>
              <w:jc w:val="center"/>
              <w:rPr>
                <w:b/>
                <w:sz w:val="24"/>
              </w:rPr>
            </w:pPr>
            <w:r>
              <w:rPr>
                <w:b/>
                <w:sz w:val="24"/>
              </w:rPr>
              <w:t>Goal/Strategy</w:t>
            </w:r>
          </w:p>
        </w:tc>
        <w:tc>
          <w:tcPr>
            <w:tcW w:w="3510" w:type="dxa"/>
          </w:tcPr>
          <w:p w14:paraId="37991A7C" w14:textId="77777777" w:rsidR="00845AD6" w:rsidRPr="00371BFE" w:rsidRDefault="00845AD6" w:rsidP="00DC1A5D">
            <w:pPr>
              <w:jc w:val="center"/>
              <w:rPr>
                <w:b/>
                <w:sz w:val="24"/>
              </w:rPr>
            </w:pPr>
            <w:r>
              <w:rPr>
                <w:b/>
                <w:sz w:val="24"/>
              </w:rPr>
              <w:t>Resource</w:t>
            </w:r>
          </w:p>
        </w:tc>
        <w:tc>
          <w:tcPr>
            <w:tcW w:w="2880" w:type="dxa"/>
          </w:tcPr>
          <w:p w14:paraId="0799DD5E" w14:textId="77777777" w:rsidR="00845AD6" w:rsidRPr="00845AD6" w:rsidRDefault="00845AD6" w:rsidP="00DC1A5D">
            <w:pPr>
              <w:jc w:val="center"/>
              <w:rPr>
                <w:b/>
                <w:sz w:val="24"/>
              </w:rPr>
            </w:pPr>
            <w:r w:rsidRPr="00845AD6">
              <w:rPr>
                <w:b/>
                <w:sz w:val="24"/>
              </w:rPr>
              <w:t>Funding Source</w:t>
            </w:r>
          </w:p>
        </w:tc>
        <w:tc>
          <w:tcPr>
            <w:tcW w:w="2880" w:type="dxa"/>
          </w:tcPr>
          <w:p w14:paraId="34CE1C37" w14:textId="77777777" w:rsidR="00845AD6" w:rsidRPr="00371BFE" w:rsidRDefault="00845AD6" w:rsidP="00DC1A5D">
            <w:pPr>
              <w:jc w:val="center"/>
              <w:rPr>
                <w:b/>
                <w:sz w:val="24"/>
              </w:rPr>
            </w:pPr>
            <w:r>
              <w:rPr>
                <w:b/>
                <w:sz w:val="24"/>
              </w:rPr>
              <w:t>Amount</w:t>
            </w:r>
          </w:p>
        </w:tc>
      </w:tr>
      <w:tr w:rsidR="00BD6BA5" w:rsidRPr="00285936" w14:paraId="7A94EDA3" w14:textId="77777777" w:rsidTr="00845AD6">
        <w:tc>
          <w:tcPr>
            <w:tcW w:w="3708" w:type="dxa"/>
          </w:tcPr>
          <w:p w14:paraId="17F63E82" w14:textId="3EA138B2" w:rsidR="00BD6BA5" w:rsidRPr="00285936" w:rsidRDefault="00BD6BA5" w:rsidP="00DC1A5D">
            <w:pPr>
              <w:jc w:val="center"/>
            </w:pPr>
            <w:r>
              <w:t>Reading</w:t>
            </w:r>
          </w:p>
        </w:tc>
        <w:tc>
          <w:tcPr>
            <w:tcW w:w="3510" w:type="dxa"/>
          </w:tcPr>
          <w:p w14:paraId="5CC8B2AE" w14:textId="7AEC13E4" w:rsidR="00BD6BA5" w:rsidRPr="00285936" w:rsidRDefault="007A42E6" w:rsidP="00DC1A5D">
            <w:pPr>
              <w:jc w:val="center"/>
            </w:pPr>
            <w:r>
              <w:t>I-Ready</w:t>
            </w:r>
          </w:p>
        </w:tc>
        <w:tc>
          <w:tcPr>
            <w:tcW w:w="2880" w:type="dxa"/>
          </w:tcPr>
          <w:p w14:paraId="1A7B928F" w14:textId="1884AABD" w:rsidR="00BD6BA5" w:rsidRDefault="00BD6BA5" w:rsidP="00845AD6">
            <w:pPr>
              <w:jc w:val="center"/>
            </w:pPr>
            <w:r>
              <w:t>State</w:t>
            </w:r>
          </w:p>
        </w:tc>
        <w:tc>
          <w:tcPr>
            <w:tcW w:w="2880" w:type="dxa"/>
          </w:tcPr>
          <w:p w14:paraId="11B22728" w14:textId="77777777" w:rsidR="00BD6BA5" w:rsidRPr="00285936" w:rsidRDefault="00BD6BA5" w:rsidP="00DC1A5D">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BD6BA5" w:rsidRPr="00285936" w14:paraId="2D840D16" w14:textId="77777777" w:rsidTr="00845AD6">
        <w:tc>
          <w:tcPr>
            <w:tcW w:w="3708" w:type="dxa"/>
          </w:tcPr>
          <w:p w14:paraId="3E6D8AB0" w14:textId="1BF8254E" w:rsidR="00BD6BA5" w:rsidRPr="00285936" w:rsidRDefault="00BD6BA5" w:rsidP="00DC1A5D">
            <w:pPr>
              <w:jc w:val="center"/>
            </w:pPr>
            <w:r>
              <w:t>Reading</w:t>
            </w:r>
          </w:p>
        </w:tc>
        <w:tc>
          <w:tcPr>
            <w:tcW w:w="3510" w:type="dxa"/>
          </w:tcPr>
          <w:p w14:paraId="0B6E612D" w14:textId="59133C60" w:rsidR="00BD6BA5" w:rsidRPr="00285936" w:rsidRDefault="00BD6BA5" w:rsidP="00DC1A5D">
            <w:pPr>
              <w:jc w:val="center"/>
            </w:pPr>
            <w:r>
              <w:t>Edmentum</w:t>
            </w:r>
          </w:p>
        </w:tc>
        <w:tc>
          <w:tcPr>
            <w:tcW w:w="2880" w:type="dxa"/>
          </w:tcPr>
          <w:p w14:paraId="2492A9A8" w14:textId="68802D73" w:rsidR="00BD6BA5" w:rsidRDefault="00BD6BA5" w:rsidP="00845AD6">
            <w:pPr>
              <w:jc w:val="center"/>
            </w:pPr>
            <w:r>
              <w:t>District</w:t>
            </w:r>
          </w:p>
        </w:tc>
        <w:tc>
          <w:tcPr>
            <w:tcW w:w="2880" w:type="dxa"/>
          </w:tcPr>
          <w:p w14:paraId="29834F40" w14:textId="77777777" w:rsidR="00BD6BA5" w:rsidRPr="00285936" w:rsidRDefault="00BD6BA5" w:rsidP="00DC1A5D">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BD6BA5" w:rsidRPr="00285936" w14:paraId="17320606" w14:textId="77777777" w:rsidTr="00845AD6">
        <w:trPr>
          <w:trHeight w:val="273"/>
        </w:trPr>
        <w:tc>
          <w:tcPr>
            <w:tcW w:w="3708" w:type="dxa"/>
          </w:tcPr>
          <w:p w14:paraId="3DF6DFBB" w14:textId="2FC135E7" w:rsidR="00BD6BA5" w:rsidRPr="00285936" w:rsidRDefault="00BD6BA5" w:rsidP="00DC1A5D">
            <w:pPr>
              <w:jc w:val="center"/>
            </w:pPr>
            <w:r>
              <w:t>Math</w:t>
            </w:r>
          </w:p>
        </w:tc>
        <w:tc>
          <w:tcPr>
            <w:tcW w:w="3510" w:type="dxa"/>
          </w:tcPr>
          <w:p w14:paraId="42F1E180" w14:textId="3578558E" w:rsidR="00BD6BA5" w:rsidRPr="00285936" w:rsidRDefault="00BD6BA5" w:rsidP="00DC1A5D">
            <w:pPr>
              <w:jc w:val="center"/>
            </w:pPr>
            <w:r>
              <w:t>Edmentum</w:t>
            </w:r>
          </w:p>
        </w:tc>
        <w:tc>
          <w:tcPr>
            <w:tcW w:w="2880" w:type="dxa"/>
          </w:tcPr>
          <w:p w14:paraId="5464B9CD" w14:textId="41D361BB" w:rsidR="00BD6BA5" w:rsidRDefault="00BD6BA5" w:rsidP="00845AD6">
            <w:pPr>
              <w:jc w:val="center"/>
            </w:pPr>
            <w:r>
              <w:t>District</w:t>
            </w:r>
          </w:p>
        </w:tc>
        <w:tc>
          <w:tcPr>
            <w:tcW w:w="2880" w:type="dxa"/>
          </w:tcPr>
          <w:p w14:paraId="3738C032" w14:textId="77777777" w:rsidR="00BD6BA5" w:rsidRPr="00285936" w:rsidRDefault="00BD6BA5" w:rsidP="00DC1A5D">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BD6BA5" w:rsidRPr="00285936" w14:paraId="40729A47" w14:textId="77777777" w:rsidTr="00845AD6">
        <w:trPr>
          <w:trHeight w:val="219"/>
        </w:trPr>
        <w:tc>
          <w:tcPr>
            <w:tcW w:w="3708" w:type="dxa"/>
          </w:tcPr>
          <w:p w14:paraId="751DCF12" w14:textId="2669CCD6" w:rsidR="00BD6BA5" w:rsidRPr="00285936" w:rsidRDefault="00BD6BA5" w:rsidP="00DC1A5D">
            <w:pPr>
              <w:jc w:val="center"/>
            </w:pPr>
            <w:r>
              <w:t>History</w:t>
            </w:r>
          </w:p>
        </w:tc>
        <w:tc>
          <w:tcPr>
            <w:tcW w:w="3510" w:type="dxa"/>
          </w:tcPr>
          <w:p w14:paraId="139DDCE7" w14:textId="1C23A667" w:rsidR="00BD6BA5" w:rsidRPr="00285936" w:rsidRDefault="00BD6BA5" w:rsidP="00DC1A5D">
            <w:pPr>
              <w:jc w:val="center"/>
            </w:pPr>
            <w:r>
              <w:t>Edmentum</w:t>
            </w:r>
          </w:p>
        </w:tc>
        <w:tc>
          <w:tcPr>
            <w:tcW w:w="2880" w:type="dxa"/>
          </w:tcPr>
          <w:p w14:paraId="2A304B08" w14:textId="649477A5" w:rsidR="00BD6BA5" w:rsidRDefault="00BD6BA5" w:rsidP="00845AD6">
            <w:pPr>
              <w:jc w:val="center"/>
            </w:pPr>
            <w:r>
              <w:t>District</w:t>
            </w:r>
          </w:p>
        </w:tc>
        <w:tc>
          <w:tcPr>
            <w:tcW w:w="2880" w:type="dxa"/>
          </w:tcPr>
          <w:p w14:paraId="19BB45D4" w14:textId="77777777" w:rsidR="00BD6BA5" w:rsidRPr="00285936" w:rsidRDefault="00BD6BA5" w:rsidP="00DC1A5D">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BD6BA5" w14:paraId="6F7C51B1" w14:textId="77777777" w:rsidTr="00845AD6">
        <w:tc>
          <w:tcPr>
            <w:tcW w:w="3708" w:type="dxa"/>
          </w:tcPr>
          <w:p w14:paraId="07955B7B" w14:textId="6E98C091" w:rsidR="00BD6BA5" w:rsidRDefault="00BD6BA5" w:rsidP="00DC1A5D">
            <w:pPr>
              <w:jc w:val="center"/>
            </w:pPr>
            <w:r>
              <w:t>PLC</w:t>
            </w:r>
          </w:p>
        </w:tc>
        <w:tc>
          <w:tcPr>
            <w:tcW w:w="3510" w:type="dxa"/>
          </w:tcPr>
          <w:p w14:paraId="07E32E51" w14:textId="7A41F99E" w:rsidR="00BD6BA5" w:rsidRDefault="00BD6BA5" w:rsidP="00DC1A5D">
            <w:pPr>
              <w:jc w:val="center"/>
            </w:pPr>
            <w:r>
              <w:t>Teacher Leaders</w:t>
            </w:r>
          </w:p>
        </w:tc>
        <w:tc>
          <w:tcPr>
            <w:tcW w:w="2880" w:type="dxa"/>
          </w:tcPr>
          <w:p w14:paraId="3174887B" w14:textId="614AD0C3" w:rsidR="00BD6BA5" w:rsidRDefault="00BD6BA5" w:rsidP="00845AD6">
            <w:pPr>
              <w:jc w:val="center"/>
            </w:pPr>
            <w:r>
              <w:t>School</w:t>
            </w:r>
          </w:p>
        </w:tc>
        <w:tc>
          <w:tcPr>
            <w:tcW w:w="2880" w:type="dxa"/>
          </w:tcPr>
          <w:p w14:paraId="5EA4B338" w14:textId="77777777" w:rsidR="00BD6BA5" w:rsidRDefault="00BD6BA5" w:rsidP="00DC1A5D">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r w:rsidR="00BD6BA5" w14:paraId="092A7B2C" w14:textId="77777777" w:rsidTr="00845AD6">
        <w:tc>
          <w:tcPr>
            <w:tcW w:w="3708" w:type="dxa"/>
          </w:tcPr>
          <w:p w14:paraId="0F56F827" w14:textId="096B47BD" w:rsidR="00BD6BA5" w:rsidRDefault="00BD6BA5" w:rsidP="00DC1A5D">
            <w:pPr>
              <w:jc w:val="center"/>
            </w:pPr>
            <w:r>
              <w:t>Reading</w:t>
            </w:r>
          </w:p>
        </w:tc>
        <w:tc>
          <w:tcPr>
            <w:tcW w:w="3510" w:type="dxa"/>
          </w:tcPr>
          <w:p w14:paraId="167AA598" w14:textId="20216D4C" w:rsidR="00BD6BA5" w:rsidRDefault="00BD6BA5" w:rsidP="00DC1A5D">
            <w:pPr>
              <w:jc w:val="center"/>
            </w:pPr>
            <w:proofErr w:type="spellStart"/>
            <w:r>
              <w:t>i</w:t>
            </w:r>
            <w:proofErr w:type="spellEnd"/>
            <w:r>
              <w:t>-Ready training</w:t>
            </w:r>
          </w:p>
        </w:tc>
        <w:tc>
          <w:tcPr>
            <w:tcW w:w="2880" w:type="dxa"/>
          </w:tcPr>
          <w:p w14:paraId="7A2F7F3F" w14:textId="421D0037" w:rsidR="00BD6BA5" w:rsidRDefault="00BD6BA5" w:rsidP="00845AD6">
            <w:pPr>
              <w:jc w:val="center"/>
            </w:pPr>
            <w:r>
              <w:t xml:space="preserve">District </w:t>
            </w:r>
          </w:p>
        </w:tc>
        <w:tc>
          <w:tcPr>
            <w:tcW w:w="2880" w:type="dxa"/>
          </w:tcPr>
          <w:p w14:paraId="0B319B96" w14:textId="77777777" w:rsidR="00BD6BA5" w:rsidRDefault="00BD6BA5" w:rsidP="00DC1A5D">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r w:rsidR="00BD6BA5" w14:paraId="7FB2B56D" w14:textId="77777777" w:rsidTr="00845AD6">
        <w:tc>
          <w:tcPr>
            <w:tcW w:w="3708" w:type="dxa"/>
          </w:tcPr>
          <w:p w14:paraId="5E2C2A75" w14:textId="05E71861" w:rsidR="00BD6BA5" w:rsidRDefault="00BD6BA5" w:rsidP="00DC1A5D">
            <w:pPr>
              <w:jc w:val="center"/>
            </w:pPr>
            <w:r>
              <w:t>Science</w:t>
            </w:r>
          </w:p>
        </w:tc>
        <w:tc>
          <w:tcPr>
            <w:tcW w:w="3510" w:type="dxa"/>
          </w:tcPr>
          <w:p w14:paraId="5F65B799" w14:textId="0D9EE56F" w:rsidR="00BD6BA5" w:rsidRDefault="00BD6BA5" w:rsidP="00DC1A5D">
            <w:pPr>
              <w:jc w:val="center"/>
            </w:pPr>
            <w:r>
              <w:t>Edmentum</w:t>
            </w:r>
          </w:p>
        </w:tc>
        <w:tc>
          <w:tcPr>
            <w:tcW w:w="2880" w:type="dxa"/>
          </w:tcPr>
          <w:p w14:paraId="5C415467" w14:textId="23D47C89" w:rsidR="00BD6BA5" w:rsidRDefault="00BD6BA5" w:rsidP="00845AD6">
            <w:pPr>
              <w:jc w:val="center"/>
            </w:pPr>
            <w:r>
              <w:t>District</w:t>
            </w:r>
          </w:p>
        </w:tc>
        <w:tc>
          <w:tcPr>
            <w:tcW w:w="2880" w:type="dxa"/>
          </w:tcPr>
          <w:p w14:paraId="514FDBDE" w14:textId="77777777" w:rsidR="00BD6BA5" w:rsidRPr="00273297" w:rsidRDefault="00BD6BA5" w:rsidP="00DC1A5D">
            <w:pPr>
              <w:jc w:val="center"/>
            </w:pPr>
          </w:p>
        </w:tc>
      </w:tr>
      <w:tr w:rsidR="00BD6BA5" w14:paraId="7E42B49F" w14:textId="77777777" w:rsidTr="00845AD6">
        <w:tc>
          <w:tcPr>
            <w:tcW w:w="3708" w:type="dxa"/>
          </w:tcPr>
          <w:p w14:paraId="09BA5E7B" w14:textId="60182A2D" w:rsidR="00BD6BA5" w:rsidRDefault="00BD6BA5" w:rsidP="00DC1A5D">
            <w:pPr>
              <w:jc w:val="center"/>
            </w:pPr>
            <w:r>
              <w:t>College Ready</w:t>
            </w:r>
          </w:p>
        </w:tc>
        <w:tc>
          <w:tcPr>
            <w:tcW w:w="3510" w:type="dxa"/>
          </w:tcPr>
          <w:p w14:paraId="4DC756FF" w14:textId="744275E3" w:rsidR="00BD6BA5" w:rsidRDefault="00BD6BA5" w:rsidP="004925F6">
            <w:pPr>
              <w:jc w:val="center"/>
            </w:pPr>
            <w:r>
              <w:t xml:space="preserve">Gale </w:t>
            </w:r>
            <w:r w:rsidR="004925F6">
              <w:t>Database</w:t>
            </w:r>
          </w:p>
        </w:tc>
        <w:tc>
          <w:tcPr>
            <w:tcW w:w="2880" w:type="dxa"/>
          </w:tcPr>
          <w:p w14:paraId="736144F5" w14:textId="7BD99CCB" w:rsidR="00BD6BA5" w:rsidRDefault="00BD6BA5" w:rsidP="00845AD6">
            <w:pPr>
              <w:jc w:val="center"/>
            </w:pPr>
            <w:r>
              <w:t>District</w:t>
            </w:r>
          </w:p>
        </w:tc>
        <w:tc>
          <w:tcPr>
            <w:tcW w:w="2880" w:type="dxa"/>
          </w:tcPr>
          <w:p w14:paraId="759F606A" w14:textId="77777777" w:rsidR="00BD6BA5" w:rsidRPr="00273297" w:rsidRDefault="00BD6BA5" w:rsidP="00DC1A5D">
            <w:pPr>
              <w:jc w:val="center"/>
            </w:pPr>
          </w:p>
        </w:tc>
      </w:tr>
      <w:tr w:rsidR="00BD6BA5" w14:paraId="326362AE" w14:textId="77777777" w:rsidTr="00845AD6">
        <w:tc>
          <w:tcPr>
            <w:tcW w:w="3708" w:type="dxa"/>
          </w:tcPr>
          <w:p w14:paraId="4ACEC42C" w14:textId="29CD699B" w:rsidR="00BD6BA5" w:rsidRDefault="00BD6BA5" w:rsidP="00DC1A5D">
            <w:pPr>
              <w:jc w:val="center"/>
            </w:pPr>
            <w:r>
              <w:t>AP</w:t>
            </w:r>
          </w:p>
        </w:tc>
        <w:tc>
          <w:tcPr>
            <w:tcW w:w="3510" w:type="dxa"/>
          </w:tcPr>
          <w:p w14:paraId="7948B841" w14:textId="48592DB9" w:rsidR="00BD6BA5" w:rsidRDefault="00BD6BA5" w:rsidP="00DC1A5D">
            <w:pPr>
              <w:jc w:val="center"/>
            </w:pPr>
            <w:r>
              <w:t>College Board Partnership</w:t>
            </w:r>
          </w:p>
        </w:tc>
        <w:tc>
          <w:tcPr>
            <w:tcW w:w="2880" w:type="dxa"/>
          </w:tcPr>
          <w:p w14:paraId="75D18182" w14:textId="203BDC33" w:rsidR="00BD6BA5" w:rsidRDefault="00BD6BA5" w:rsidP="00845AD6">
            <w:pPr>
              <w:jc w:val="center"/>
            </w:pPr>
            <w:r>
              <w:t>College Board</w:t>
            </w:r>
          </w:p>
        </w:tc>
        <w:tc>
          <w:tcPr>
            <w:tcW w:w="2880" w:type="dxa"/>
          </w:tcPr>
          <w:p w14:paraId="016247A6" w14:textId="77777777" w:rsidR="00BD6BA5" w:rsidRPr="00273297" w:rsidRDefault="00BD6BA5" w:rsidP="00DC1A5D">
            <w:pPr>
              <w:jc w:val="center"/>
            </w:pPr>
          </w:p>
        </w:tc>
      </w:tr>
    </w:tbl>
    <w:p w14:paraId="06E3E795" w14:textId="77777777" w:rsidR="00B84781" w:rsidRPr="00956FCB" w:rsidRDefault="00B84781" w:rsidP="000C3376">
      <w:pPr>
        <w:rPr>
          <w:b/>
          <w:sz w:val="26"/>
          <w:szCs w:val="26"/>
        </w:rPr>
      </w:pPr>
    </w:p>
    <w:p w14:paraId="7C12E570" w14:textId="1552A6C9" w:rsidR="000C3376" w:rsidRPr="00CA6F73" w:rsidRDefault="000C3376" w:rsidP="0085187D">
      <w:pPr>
        <w:spacing w:after="200" w:line="276" w:lineRule="auto"/>
        <w:rPr>
          <w:b/>
          <w:sz w:val="36"/>
          <w:szCs w:val="36"/>
          <w:u w:val="single"/>
        </w:rPr>
      </w:pPr>
      <w:r w:rsidRPr="00CA6F73">
        <w:rPr>
          <w:b/>
          <w:bCs/>
          <w:sz w:val="36"/>
          <w:szCs w:val="36"/>
        </w:rPr>
        <w:t>School Advisory Council</w:t>
      </w:r>
      <w:r w:rsidR="00A12525" w:rsidRPr="00CA6F73">
        <w:rPr>
          <w:b/>
          <w:bCs/>
          <w:sz w:val="36"/>
          <w:szCs w:val="36"/>
        </w:rPr>
        <w:t xml:space="preserve"> (SAC)</w:t>
      </w:r>
    </w:p>
    <w:p w14:paraId="7BF8FB9C" w14:textId="77777777" w:rsidR="000C3376" w:rsidRDefault="00A12525" w:rsidP="000C3376">
      <w:pPr>
        <w:rPr>
          <w:i/>
          <w:sz w:val="22"/>
          <w:szCs w:val="22"/>
        </w:rPr>
      </w:pPr>
      <w:r>
        <w:rPr>
          <w:i/>
          <w:sz w:val="22"/>
          <w:szCs w:val="22"/>
        </w:rPr>
        <w:t>SAC</w:t>
      </w:r>
      <w:r w:rsidR="000C3376">
        <w:rPr>
          <w:i/>
          <w:sz w:val="22"/>
          <w:szCs w:val="22"/>
        </w:rPr>
        <w:t xml:space="preserve"> Membership Compliance</w:t>
      </w:r>
    </w:p>
    <w:p w14:paraId="19D98EAE" w14:textId="77777777" w:rsidR="000C3376" w:rsidRDefault="000C3376" w:rsidP="000C3376">
      <w:pPr>
        <w:rPr>
          <w:sz w:val="22"/>
          <w:szCs w:val="22"/>
        </w:rPr>
      </w:pPr>
      <w:r>
        <w:rPr>
          <w:sz w:val="22"/>
          <w:szCs w:val="22"/>
        </w:rPr>
        <w:t>The majority of the SAC members are not employed by the school district. The SAC is composed of the principal and an appropriately balanced number of teachers, education support employees, students (for middle and high school only), parents, and other business and community members who are representative of the ethnic, racial, and economic community served by the school. Please verify the st</w:t>
      </w:r>
      <w:r w:rsidR="00756637">
        <w:rPr>
          <w:sz w:val="22"/>
          <w:szCs w:val="22"/>
        </w:rPr>
        <w:t xml:space="preserve">atement above by selecting </w:t>
      </w:r>
      <w:r w:rsidR="00756637" w:rsidRPr="00756637">
        <w:rPr>
          <w:i/>
          <w:sz w:val="22"/>
          <w:szCs w:val="22"/>
        </w:rPr>
        <w:t>Yes</w:t>
      </w:r>
      <w:r w:rsidR="00756637">
        <w:rPr>
          <w:sz w:val="22"/>
          <w:szCs w:val="22"/>
        </w:rPr>
        <w:t xml:space="preserve"> or </w:t>
      </w:r>
      <w:r w:rsidRPr="00756637">
        <w:rPr>
          <w:i/>
          <w:sz w:val="22"/>
          <w:szCs w:val="22"/>
        </w:rPr>
        <w:t>No</w:t>
      </w:r>
      <w:r>
        <w:rPr>
          <w:sz w:val="22"/>
          <w:szCs w:val="22"/>
        </w:rPr>
        <w:t xml:space="preserve"> below.</w:t>
      </w:r>
    </w:p>
    <w:p w14:paraId="4A435831" w14:textId="77777777" w:rsidR="000C3376" w:rsidRDefault="000C3376" w:rsidP="000C3376">
      <w:pPr>
        <w:rPr>
          <w:sz w:val="22"/>
          <w:szCs w:val="22"/>
        </w:rPr>
      </w:pP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0"/>
      </w:tblGrid>
      <w:tr w:rsidR="00931B72" w14:paraId="1072EC7C" w14:textId="77777777" w:rsidTr="00931B72">
        <w:tc>
          <w:tcPr>
            <w:tcW w:w="14760" w:type="dxa"/>
            <w:tcBorders>
              <w:top w:val="single" w:sz="4" w:space="0" w:color="auto"/>
              <w:left w:val="single" w:sz="4" w:space="0" w:color="auto"/>
              <w:bottom w:val="single" w:sz="4" w:space="0" w:color="auto"/>
              <w:right w:val="single" w:sz="4" w:space="0" w:color="auto"/>
            </w:tcBorders>
            <w:shd w:val="clear" w:color="auto" w:fill="E6E6E6"/>
            <w:hideMark/>
          </w:tcPr>
          <w:p w14:paraId="5F2458E3" w14:textId="77777777" w:rsidR="00931B72" w:rsidRDefault="00931B72" w:rsidP="00931B72">
            <w:pPr>
              <w:rPr>
                <w:i/>
                <w:sz w:val="22"/>
              </w:rPr>
            </w:pPr>
            <w:proofErr w:type="gramStart"/>
            <w:r>
              <w:t>x</w:t>
            </w:r>
            <w:proofErr w:type="gramEnd"/>
            <w:r>
              <w:t xml:space="preserve"> Yes</w:t>
            </w:r>
            <w:r>
              <w:tab/>
            </w:r>
            <w:r>
              <w:rPr>
                <w:sz w:val="22"/>
                <w:szCs w:val="22"/>
              </w:rPr>
              <w:t>Describe the activities of the SAC for the upcoming school year.</w:t>
            </w:r>
          </w:p>
        </w:tc>
      </w:tr>
      <w:tr w:rsidR="00931B72" w14:paraId="63B06373" w14:textId="77777777" w:rsidTr="00931B72">
        <w:tc>
          <w:tcPr>
            <w:tcW w:w="14760" w:type="dxa"/>
            <w:tcBorders>
              <w:top w:val="single" w:sz="4" w:space="0" w:color="auto"/>
              <w:left w:val="single" w:sz="4" w:space="0" w:color="auto"/>
              <w:bottom w:val="single" w:sz="4" w:space="0" w:color="auto"/>
              <w:right w:val="single" w:sz="4" w:space="0" w:color="auto"/>
            </w:tcBorders>
          </w:tcPr>
          <w:p w14:paraId="23E719BB" w14:textId="77777777" w:rsidR="00931B72" w:rsidRDefault="00931B72" w:rsidP="00931B72"/>
          <w:p w14:paraId="1A4EFF99" w14:textId="72A82A95" w:rsidR="00931B72" w:rsidRDefault="00931B72" w:rsidP="00106043">
            <w:r>
              <w:t>The SAC committee will support all of the goals for the 2015-2016</w:t>
            </w:r>
            <w:r w:rsidR="004972F4">
              <w:t xml:space="preserve"> school year</w:t>
            </w:r>
            <w:r>
              <w:t>.  The committee will contribute to the accreditation process for the 2015-2016 school year.</w:t>
            </w:r>
          </w:p>
        </w:tc>
      </w:tr>
    </w:tbl>
    <w:p w14:paraId="31ADF358" w14:textId="77777777" w:rsidR="000C3376" w:rsidRPr="0073521D" w:rsidRDefault="000C3376" w:rsidP="000C3376"/>
    <w:tbl>
      <w:tblPr>
        <w:tblpPr w:leftFromText="180" w:rightFromText="180" w:vertAnchor="text" w:horzAnchor="margin" w:tblpY="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4"/>
        <w:gridCol w:w="2636"/>
      </w:tblGrid>
      <w:tr w:rsidR="000C3376" w14:paraId="6A62DBEA" w14:textId="77777777" w:rsidTr="00C042D8">
        <w:tc>
          <w:tcPr>
            <w:tcW w:w="12124" w:type="dxa"/>
            <w:tcBorders>
              <w:top w:val="single" w:sz="4" w:space="0" w:color="auto"/>
              <w:left w:val="single" w:sz="4" w:space="0" w:color="auto"/>
              <w:bottom w:val="single" w:sz="4" w:space="0" w:color="auto"/>
              <w:right w:val="single" w:sz="4" w:space="0" w:color="auto"/>
            </w:tcBorders>
            <w:shd w:val="clear" w:color="auto" w:fill="E6E6E6"/>
            <w:hideMark/>
          </w:tcPr>
          <w:p w14:paraId="795D3F6C" w14:textId="77777777" w:rsidR="000C3376" w:rsidRDefault="000C3376" w:rsidP="00121568">
            <w:pPr>
              <w:rPr>
                <w:sz w:val="22"/>
              </w:rPr>
            </w:pPr>
            <w:r>
              <w:rPr>
                <w:sz w:val="22"/>
                <w:szCs w:val="22"/>
              </w:rPr>
              <w:t>Describe the projected use of SAC funds.</w:t>
            </w:r>
          </w:p>
        </w:tc>
        <w:tc>
          <w:tcPr>
            <w:tcW w:w="2636" w:type="dxa"/>
            <w:tcBorders>
              <w:top w:val="single" w:sz="4" w:space="0" w:color="auto"/>
              <w:left w:val="single" w:sz="4" w:space="0" w:color="auto"/>
              <w:bottom w:val="single" w:sz="4" w:space="0" w:color="auto"/>
              <w:right w:val="single" w:sz="4" w:space="0" w:color="auto"/>
            </w:tcBorders>
            <w:shd w:val="clear" w:color="auto" w:fill="E6E6E6"/>
            <w:hideMark/>
          </w:tcPr>
          <w:p w14:paraId="095704E1" w14:textId="77777777" w:rsidR="000C3376" w:rsidRDefault="000C3376" w:rsidP="00121568">
            <w:pPr>
              <w:rPr>
                <w:sz w:val="22"/>
              </w:rPr>
            </w:pPr>
            <w:r>
              <w:rPr>
                <w:sz w:val="22"/>
                <w:szCs w:val="22"/>
              </w:rPr>
              <w:t>Amount</w:t>
            </w:r>
          </w:p>
        </w:tc>
      </w:tr>
      <w:tr w:rsidR="000C3376" w14:paraId="25B5C6D4" w14:textId="77777777" w:rsidTr="00C042D8">
        <w:tc>
          <w:tcPr>
            <w:tcW w:w="12124" w:type="dxa"/>
            <w:tcBorders>
              <w:top w:val="single" w:sz="4" w:space="0" w:color="auto"/>
              <w:left w:val="single" w:sz="4" w:space="0" w:color="auto"/>
              <w:bottom w:val="single" w:sz="4" w:space="0" w:color="auto"/>
              <w:right w:val="single" w:sz="4" w:space="0" w:color="auto"/>
            </w:tcBorders>
          </w:tcPr>
          <w:p w14:paraId="6D9B9857" w14:textId="449D5059" w:rsidR="000C3376" w:rsidRDefault="00C042D8" w:rsidP="00CA6F73">
            <w:pPr>
              <w:rPr>
                <w:sz w:val="20"/>
                <w:szCs w:val="20"/>
              </w:rPr>
            </w:pPr>
            <w:r w:rsidRPr="00C11436">
              <w:t>To support the school improvement goals for 201</w:t>
            </w:r>
            <w:r w:rsidR="00CA6F73">
              <w:t>5</w:t>
            </w:r>
            <w:r w:rsidRPr="00C11436">
              <w:t>-201</w:t>
            </w:r>
            <w:r w:rsidR="00CA6F73">
              <w:t>6</w:t>
            </w:r>
            <w:r w:rsidRPr="00C11436">
              <w:t xml:space="preserve"> school year</w:t>
            </w:r>
          </w:p>
        </w:tc>
        <w:tc>
          <w:tcPr>
            <w:tcW w:w="2636" w:type="dxa"/>
            <w:tcBorders>
              <w:top w:val="single" w:sz="4" w:space="0" w:color="auto"/>
              <w:left w:val="single" w:sz="4" w:space="0" w:color="auto"/>
              <w:bottom w:val="single" w:sz="4" w:space="0" w:color="auto"/>
              <w:right w:val="single" w:sz="4" w:space="0" w:color="auto"/>
            </w:tcBorders>
          </w:tcPr>
          <w:p w14:paraId="053036DF" w14:textId="2F212ACA" w:rsidR="000C3376" w:rsidRDefault="004925F6" w:rsidP="00121568">
            <w:pPr>
              <w:rPr>
                <w:sz w:val="20"/>
                <w:szCs w:val="20"/>
              </w:rPr>
            </w:pPr>
            <w:r>
              <w:rPr>
                <w:sz w:val="20"/>
                <w:szCs w:val="20"/>
              </w:rPr>
              <w:t>$ 4,548.46</w:t>
            </w:r>
          </w:p>
        </w:tc>
      </w:tr>
    </w:tbl>
    <w:p w14:paraId="51F3802E" w14:textId="77777777" w:rsidR="00B63D3A" w:rsidRDefault="00B63D3A" w:rsidP="008F6313">
      <w:pPr>
        <w:tabs>
          <w:tab w:val="left" w:pos="1530"/>
        </w:tabs>
      </w:pPr>
    </w:p>
    <w:sectPr w:rsidR="00B63D3A" w:rsidSect="001A18E2">
      <w:headerReference w:type="default" r:id="rId9"/>
      <w:footerReference w:type="default" r:id="rId10"/>
      <w:pgSz w:w="15840" w:h="12240" w:orient="landscape"/>
      <w:pgMar w:top="527" w:right="576" w:bottom="720" w:left="720" w:header="720" w:footer="440" w:gutter="0"/>
      <w:pgBorders w:display="firstPage" w:offsetFrom="page">
        <w:top w:val="single" w:sz="24" w:space="24" w:color="auto"/>
        <w:left w:val="single" w:sz="24" w:space="24" w:color="auto"/>
        <w:bottom w:val="single" w:sz="24" w:space="24" w:color="auto"/>
        <w:right w:val="single"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67036" w14:textId="77777777" w:rsidR="00D31A5A" w:rsidRDefault="00D31A5A" w:rsidP="009C11BB">
      <w:r>
        <w:separator/>
      </w:r>
    </w:p>
  </w:endnote>
  <w:endnote w:type="continuationSeparator" w:id="0">
    <w:p w14:paraId="0AE796CF" w14:textId="77777777" w:rsidR="00D31A5A" w:rsidRDefault="00D31A5A" w:rsidP="009C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E45BE" w14:textId="3D99DC0B" w:rsidR="00D31A5A" w:rsidRDefault="00D31A5A">
    <w:pPr>
      <w:pStyle w:val="Footer"/>
    </w:pPr>
    <w:r>
      <w:t xml:space="preserve">Updated </w:t>
    </w:r>
    <w:r w:rsidR="00C37001">
      <w:t>July 13,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CD26D" w14:textId="77777777" w:rsidR="00D31A5A" w:rsidRDefault="00D31A5A" w:rsidP="009C11BB">
      <w:r>
        <w:separator/>
      </w:r>
    </w:p>
  </w:footnote>
  <w:footnote w:type="continuationSeparator" w:id="0">
    <w:p w14:paraId="1B068301" w14:textId="77777777" w:rsidR="00D31A5A" w:rsidRDefault="00D31A5A" w:rsidP="009C1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6890E" w14:textId="19EE951F" w:rsidR="00D31A5A" w:rsidRDefault="00D31A5A">
    <w:pPr>
      <w:pStyle w:val="Header"/>
      <w:rPr>
        <w:b/>
      </w:rPr>
    </w:pPr>
    <w:r>
      <w:rPr>
        <w:b/>
      </w:rPr>
      <w:t xml:space="preserve">2015-2016 OCSB School Improvement Plan </w:t>
    </w:r>
  </w:p>
  <w:p w14:paraId="43F4A498" w14:textId="77777777" w:rsidR="00D31A5A" w:rsidRPr="000C3376" w:rsidRDefault="00D31A5A">
    <w:pPr>
      <w:pStyle w:val="Header"/>
      <w:rPr>
        <w:b/>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798ED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BB213C"/>
    <w:multiLevelType w:val="hybridMultilevel"/>
    <w:tmpl w:val="F87425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DF7B53"/>
    <w:multiLevelType w:val="hybridMultilevel"/>
    <w:tmpl w:val="DADE270C"/>
    <w:lvl w:ilvl="0" w:tplc="C208355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583407"/>
    <w:multiLevelType w:val="hybridMultilevel"/>
    <w:tmpl w:val="6CF6A7D0"/>
    <w:lvl w:ilvl="0" w:tplc="70A87B76">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A3F1D"/>
    <w:multiLevelType w:val="hybridMultilevel"/>
    <w:tmpl w:val="28E8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32893"/>
    <w:multiLevelType w:val="hybridMultilevel"/>
    <w:tmpl w:val="F8E62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633B8"/>
    <w:multiLevelType w:val="hybridMultilevel"/>
    <w:tmpl w:val="D00AAF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41B1CB0"/>
    <w:multiLevelType w:val="hybridMultilevel"/>
    <w:tmpl w:val="C05E73F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FC106EB"/>
    <w:multiLevelType w:val="hybridMultilevel"/>
    <w:tmpl w:val="49E2AFB2"/>
    <w:lvl w:ilvl="0" w:tplc="04090005">
      <w:start w:val="1"/>
      <w:numFmt w:val="bullet"/>
      <w:lvlText w:val=""/>
      <w:lvlJc w:val="left"/>
      <w:pPr>
        <w:tabs>
          <w:tab w:val="num" w:pos="720"/>
        </w:tabs>
        <w:ind w:left="720" w:hanging="360"/>
      </w:pPr>
      <w:rPr>
        <w:rFonts w:ascii="Wingdings" w:hAnsi="Wingdings" w:hint="default"/>
      </w:rPr>
    </w:lvl>
    <w:lvl w:ilvl="1" w:tplc="C1CAF366" w:tentative="1">
      <w:start w:val="1"/>
      <w:numFmt w:val="bullet"/>
      <w:lvlText w:val=""/>
      <w:lvlJc w:val="left"/>
      <w:pPr>
        <w:tabs>
          <w:tab w:val="num" w:pos="1440"/>
        </w:tabs>
        <w:ind w:left="1440" w:hanging="360"/>
      </w:pPr>
      <w:rPr>
        <w:rFonts w:ascii="Wingdings" w:hAnsi="Wingdings" w:hint="default"/>
      </w:rPr>
    </w:lvl>
    <w:lvl w:ilvl="2" w:tplc="3DD68E9C" w:tentative="1">
      <w:start w:val="1"/>
      <w:numFmt w:val="bullet"/>
      <w:lvlText w:val=""/>
      <w:lvlJc w:val="left"/>
      <w:pPr>
        <w:tabs>
          <w:tab w:val="num" w:pos="2160"/>
        </w:tabs>
        <w:ind w:left="2160" w:hanging="360"/>
      </w:pPr>
      <w:rPr>
        <w:rFonts w:ascii="Wingdings" w:hAnsi="Wingdings" w:hint="default"/>
      </w:rPr>
    </w:lvl>
    <w:lvl w:ilvl="3" w:tplc="99CED956" w:tentative="1">
      <w:start w:val="1"/>
      <w:numFmt w:val="bullet"/>
      <w:lvlText w:val=""/>
      <w:lvlJc w:val="left"/>
      <w:pPr>
        <w:tabs>
          <w:tab w:val="num" w:pos="2880"/>
        </w:tabs>
        <w:ind w:left="2880" w:hanging="360"/>
      </w:pPr>
      <w:rPr>
        <w:rFonts w:ascii="Wingdings" w:hAnsi="Wingdings" w:hint="default"/>
      </w:rPr>
    </w:lvl>
    <w:lvl w:ilvl="4" w:tplc="6F4A0770" w:tentative="1">
      <w:start w:val="1"/>
      <w:numFmt w:val="bullet"/>
      <w:lvlText w:val=""/>
      <w:lvlJc w:val="left"/>
      <w:pPr>
        <w:tabs>
          <w:tab w:val="num" w:pos="3600"/>
        </w:tabs>
        <w:ind w:left="3600" w:hanging="360"/>
      </w:pPr>
      <w:rPr>
        <w:rFonts w:ascii="Wingdings" w:hAnsi="Wingdings" w:hint="default"/>
      </w:rPr>
    </w:lvl>
    <w:lvl w:ilvl="5" w:tplc="B86C84F8" w:tentative="1">
      <w:start w:val="1"/>
      <w:numFmt w:val="bullet"/>
      <w:lvlText w:val=""/>
      <w:lvlJc w:val="left"/>
      <w:pPr>
        <w:tabs>
          <w:tab w:val="num" w:pos="4320"/>
        </w:tabs>
        <w:ind w:left="4320" w:hanging="360"/>
      </w:pPr>
      <w:rPr>
        <w:rFonts w:ascii="Wingdings" w:hAnsi="Wingdings" w:hint="default"/>
      </w:rPr>
    </w:lvl>
    <w:lvl w:ilvl="6" w:tplc="AD365D22" w:tentative="1">
      <w:start w:val="1"/>
      <w:numFmt w:val="bullet"/>
      <w:lvlText w:val=""/>
      <w:lvlJc w:val="left"/>
      <w:pPr>
        <w:tabs>
          <w:tab w:val="num" w:pos="5040"/>
        </w:tabs>
        <w:ind w:left="5040" w:hanging="360"/>
      </w:pPr>
      <w:rPr>
        <w:rFonts w:ascii="Wingdings" w:hAnsi="Wingdings" w:hint="default"/>
      </w:rPr>
    </w:lvl>
    <w:lvl w:ilvl="7" w:tplc="52C27046" w:tentative="1">
      <w:start w:val="1"/>
      <w:numFmt w:val="bullet"/>
      <w:lvlText w:val=""/>
      <w:lvlJc w:val="left"/>
      <w:pPr>
        <w:tabs>
          <w:tab w:val="num" w:pos="5760"/>
        </w:tabs>
        <w:ind w:left="5760" w:hanging="360"/>
      </w:pPr>
      <w:rPr>
        <w:rFonts w:ascii="Wingdings" w:hAnsi="Wingdings" w:hint="default"/>
      </w:rPr>
    </w:lvl>
    <w:lvl w:ilvl="8" w:tplc="91888EA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5C1B9D"/>
    <w:multiLevelType w:val="hybridMultilevel"/>
    <w:tmpl w:val="262A7C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47D06A7"/>
    <w:multiLevelType w:val="hybridMultilevel"/>
    <w:tmpl w:val="C116FF72"/>
    <w:lvl w:ilvl="0" w:tplc="0409000F">
      <w:start w:val="1"/>
      <w:numFmt w:val="decimal"/>
      <w:lvlText w:val="%1."/>
      <w:lvlJc w:val="left"/>
      <w:pPr>
        <w:ind w:left="720" w:hanging="360"/>
      </w:pPr>
      <w:rPr>
        <w:rFonts w:cs="Times New Roman" w:hint="default"/>
      </w:rPr>
    </w:lvl>
    <w:lvl w:ilvl="1" w:tplc="70A87B76">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CA612E5"/>
    <w:multiLevelType w:val="hybridMultilevel"/>
    <w:tmpl w:val="339446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1825AD"/>
    <w:multiLevelType w:val="hybridMultilevel"/>
    <w:tmpl w:val="4B0C8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466D8E"/>
    <w:multiLevelType w:val="hybridMultilevel"/>
    <w:tmpl w:val="72F4562E"/>
    <w:lvl w:ilvl="0" w:tplc="8A8A719A">
      <w:start w:val="1"/>
      <w:numFmt w:val="decimal"/>
      <w:lvlText w:val="%1."/>
      <w:lvlJc w:val="left"/>
      <w:pPr>
        <w:ind w:left="720" w:hanging="360"/>
      </w:pPr>
      <w:rPr>
        <w:rFonts w:cs="Times New Roman" w:hint="default"/>
        <w:b w:val="0"/>
        <w:i w:val="0"/>
      </w:rPr>
    </w:lvl>
    <w:lvl w:ilvl="1" w:tplc="9ECA1FAE">
      <w:start w:val="1"/>
      <w:numFmt w:val="lowerRoman"/>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65BB12D4"/>
    <w:multiLevelType w:val="hybridMultilevel"/>
    <w:tmpl w:val="14A088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517068"/>
    <w:multiLevelType w:val="hybridMultilevel"/>
    <w:tmpl w:val="A42483C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1853DFA"/>
    <w:multiLevelType w:val="hybridMultilevel"/>
    <w:tmpl w:val="38B832E0"/>
    <w:lvl w:ilvl="0" w:tplc="6F301B54">
      <w:start w:val="1"/>
      <w:numFmt w:val="bullet"/>
      <w:lvlText w:val=""/>
      <w:lvlJc w:val="left"/>
      <w:pPr>
        <w:tabs>
          <w:tab w:val="num" w:pos="432"/>
        </w:tabs>
        <w:ind w:left="360"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304EE"/>
    <w:multiLevelType w:val="hybridMultilevel"/>
    <w:tmpl w:val="9A92420C"/>
    <w:lvl w:ilvl="0" w:tplc="225C752C">
      <w:start w:val="1"/>
      <w:numFmt w:val="bullet"/>
      <w:lvlText w:val=""/>
      <w:lvlJc w:val="left"/>
      <w:pPr>
        <w:tabs>
          <w:tab w:val="num" w:pos="360"/>
        </w:tabs>
        <w:ind w:left="360" w:hanging="360"/>
      </w:pPr>
      <w:rPr>
        <w:rFonts w:ascii="Wingdings" w:hAnsi="Wingdings" w:hint="default"/>
        <w:color w:val="00000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B52537A"/>
    <w:multiLevelType w:val="hybridMultilevel"/>
    <w:tmpl w:val="8BDAD2E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7D8C39DB"/>
    <w:multiLevelType w:val="hybridMultilevel"/>
    <w:tmpl w:val="CBA072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1"/>
  </w:num>
  <w:num w:numId="2">
    <w:abstractNumId w:val="4"/>
  </w:num>
  <w:num w:numId="3">
    <w:abstractNumId w:val="10"/>
  </w:num>
  <w:num w:numId="4">
    <w:abstractNumId w:val="15"/>
  </w:num>
  <w:num w:numId="5">
    <w:abstractNumId w:val="8"/>
  </w:num>
  <w:num w:numId="6">
    <w:abstractNumId w:val="1"/>
  </w:num>
  <w:num w:numId="7">
    <w:abstractNumId w:val="6"/>
  </w:num>
  <w:num w:numId="8">
    <w:abstractNumId w:val="19"/>
  </w:num>
  <w:num w:numId="9">
    <w:abstractNumId w:val="7"/>
  </w:num>
  <w:num w:numId="10">
    <w:abstractNumId w:val="12"/>
  </w:num>
  <w:num w:numId="11">
    <w:abstractNumId w:val="16"/>
  </w:num>
  <w:num w:numId="12">
    <w:abstractNumId w:val="9"/>
  </w:num>
  <w:num w:numId="13">
    <w:abstractNumId w:val="17"/>
  </w:num>
  <w:num w:numId="14">
    <w:abstractNumId w:val="2"/>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5"/>
  </w:num>
  <w:num w:numId="20">
    <w:abstractNumId w:val="13"/>
  </w:num>
  <w:num w:numId="21">
    <w:abstractNumId w:val="11"/>
  </w:num>
  <w:num w:numId="22">
    <w:abstractNumId w:val="20"/>
  </w:num>
  <w:num w:numId="23">
    <w:abstractNumId w:val="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BB"/>
    <w:rsid w:val="0000290B"/>
    <w:rsid w:val="000064D0"/>
    <w:rsid w:val="0001223D"/>
    <w:rsid w:val="00016D50"/>
    <w:rsid w:val="00016E71"/>
    <w:rsid w:val="00017913"/>
    <w:rsid w:val="0002094E"/>
    <w:rsid w:val="00021D8E"/>
    <w:rsid w:val="000275B8"/>
    <w:rsid w:val="0005121A"/>
    <w:rsid w:val="0005545C"/>
    <w:rsid w:val="000556F4"/>
    <w:rsid w:val="00071179"/>
    <w:rsid w:val="00077217"/>
    <w:rsid w:val="000811AA"/>
    <w:rsid w:val="00086025"/>
    <w:rsid w:val="00086B82"/>
    <w:rsid w:val="0009063B"/>
    <w:rsid w:val="000915EF"/>
    <w:rsid w:val="00095A2C"/>
    <w:rsid w:val="000A1BF7"/>
    <w:rsid w:val="000A4C04"/>
    <w:rsid w:val="000A7ADE"/>
    <w:rsid w:val="000B57A8"/>
    <w:rsid w:val="000C3376"/>
    <w:rsid w:val="000C4CE5"/>
    <w:rsid w:val="000D58CD"/>
    <w:rsid w:val="000E23F2"/>
    <w:rsid w:val="000E40A4"/>
    <w:rsid w:val="000E62B3"/>
    <w:rsid w:val="000E79DC"/>
    <w:rsid w:val="000F4D0C"/>
    <w:rsid w:val="000F6C62"/>
    <w:rsid w:val="000F79E2"/>
    <w:rsid w:val="000F7AEB"/>
    <w:rsid w:val="00105E47"/>
    <w:rsid w:val="00106043"/>
    <w:rsid w:val="00112955"/>
    <w:rsid w:val="00116AA2"/>
    <w:rsid w:val="00121568"/>
    <w:rsid w:val="001229FB"/>
    <w:rsid w:val="00122F43"/>
    <w:rsid w:val="001240AB"/>
    <w:rsid w:val="0012637C"/>
    <w:rsid w:val="00126BB5"/>
    <w:rsid w:val="001423E3"/>
    <w:rsid w:val="00144CC7"/>
    <w:rsid w:val="00144E03"/>
    <w:rsid w:val="0014567E"/>
    <w:rsid w:val="00146149"/>
    <w:rsid w:val="00155A1F"/>
    <w:rsid w:val="001630EC"/>
    <w:rsid w:val="00173C71"/>
    <w:rsid w:val="001A18E2"/>
    <w:rsid w:val="001A22E6"/>
    <w:rsid w:val="001A3898"/>
    <w:rsid w:val="001A3EBC"/>
    <w:rsid w:val="001A794A"/>
    <w:rsid w:val="001C1DF6"/>
    <w:rsid w:val="001C43D1"/>
    <w:rsid w:val="001D55C4"/>
    <w:rsid w:val="001E0F22"/>
    <w:rsid w:val="001E42AC"/>
    <w:rsid w:val="001F1A5E"/>
    <w:rsid w:val="001F260D"/>
    <w:rsid w:val="001F57BA"/>
    <w:rsid w:val="001F77D4"/>
    <w:rsid w:val="00211AD6"/>
    <w:rsid w:val="00226CA3"/>
    <w:rsid w:val="00232EA0"/>
    <w:rsid w:val="00233747"/>
    <w:rsid w:val="00236165"/>
    <w:rsid w:val="00240DB1"/>
    <w:rsid w:val="00245B83"/>
    <w:rsid w:val="00253C82"/>
    <w:rsid w:val="00262C9A"/>
    <w:rsid w:val="00263B35"/>
    <w:rsid w:val="002754AA"/>
    <w:rsid w:val="00285936"/>
    <w:rsid w:val="002861F7"/>
    <w:rsid w:val="00290EB7"/>
    <w:rsid w:val="00291104"/>
    <w:rsid w:val="00294FAF"/>
    <w:rsid w:val="00295C8E"/>
    <w:rsid w:val="002B4135"/>
    <w:rsid w:val="002C168C"/>
    <w:rsid w:val="002C247E"/>
    <w:rsid w:val="002C3CAA"/>
    <w:rsid w:val="002C5A9B"/>
    <w:rsid w:val="002D322D"/>
    <w:rsid w:val="002D322F"/>
    <w:rsid w:val="002D6235"/>
    <w:rsid w:val="003157F5"/>
    <w:rsid w:val="0032516A"/>
    <w:rsid w:val="00356997"/>
    <w:rsid w:val="00360676"/>
    <w:rsid w:val="00360A95"/>
    <w:rsid w:val="003615EF"/>
    <w:rsid w:val="0036319E"/>
    <w:rsid w:val="0036613F"/>
    <w:rsid w:val="00371BFE"/>
    <w:rsid w:val="00382B52"/>
    <w:rsid w:val="00384DC1"/>
    <w:rsid w:val="0038557D"/>
    <w:rsid w:val="003943C3"/>
    <w:rsid w:val="003969FB"/>
    <w:rsid w:val="003A1EC6"/>
    <w:rsid w:val="003A6719"/>
    <w:rsid w:val="003C3496"/>
    <w:rsid w:val="003C4CF0"/>
    <w:rsid w:val="003D1E34"/>
    <w:rsid w:val="003E27BE"/>
    <w:rsid w:val="003F3B72"/>
    <w:rsid w:val="003F56C8"/>
    <w:rsid w:val="00411C1E"/>
    <w:rsid w:val="004150AE"/>
    <w:rsid w:val="00421175"/>
    <w:rsid w:val="00425088"/>
    <w:rsid w:val="00427F52"/>
    <w:rsid w:val="004411DB"/>
    <w:rsid w:val="00446017"/>
    <w:rsid w:val="00450093"/>
    <w:rsid w:val="00451D54"/>
    <w:rsid w:val="00453511"/>
    <w:rsid w:val="004632A1"/>
    <w:rsid w:val="00466B20"/>
    <w:rsid w:val="00467A80"/>
    <w:rsid w:val="004809C1"/>
    <w:rsid w:val="00481CDB"/>
    <w:rsid w:val="00482E73"/>
    <w:rsid w:val="004908E7"/>
    <w:rsid w:val="004925F6"/>
    <w:rsid w:val="004972F4"/>
    <w:rsid w:val="004A142F"/>
    <w:rsid w:val="004A6966"/>
    <w:rsid w:val="004B075B"/>
    <w:rsid w:val="004B2E49"/>
    <w:rsid w:val="004C3E14"/>
    <w:rsid w:val="004C6C9B"/>
    <w:rsid w:val="004D1375"/>
    <w:rsid w:val="004E199F"/>
    <w:rsid w:val="004E30A5"/>
    <w:rsid w:val="004F10A4"/>
    <w:rsid w:val="004F6943"/>
    <w:rsid w:val="00500711"/>
    <w:rsid w:val="00502344"/>
    <w:rsid w:val="00516C74"/>
    <w:rsid w:val="00525452"/>
    <w:rsid w:val="005319AA"/>
    <w:rsid w:val="00540120"/>
    <w:rsid w:val="0054209E"/>
    <w:rsid w:val="0054395F"/>
    <w:rsid w:val="005516A6"/>
    <w:rsid w:val="00551B54"/>
    <w:rsid w:val="0057219D"/>
    <w:rsid w:val="00596C20"/>
    <w:rsid w:val="005A0BEB"/>
    <w:rsid w:val="005A4519"/>
    <w:rsid w:val="005B2FB9"/>
    <w:rsid w:val="005B6083"/>
    <w:rsid w:val="005B736F"/>
    <w:rsid w:val="005C051D"/>
    <w:rsid w:val="005C743D"/>
    <w:rsid w:val="005E42D2"/>
    <w:rsid w:val="005F19AA"/>
    <w:rsid w:val="005F45F8"/>
    <w:rsid w:val="005F51F9"/>
    <w:rsid w:val="00601AFB"/>
    <w:rsid w:val="00602E95"/>
    <w:rsid w:val="00604D68"/>
    <w:rsid w:val="0060606F"/>
    <w:rsid w:val="00612F5F"/>
    <w:rsid w:val="00617EAD"/>
    <w:rsid w:val="006205A4"/>
    <w:rsid w:val="00623F62"/>
    <w:rsid w:val="006306C5"/>
    <w:rsid w:val="00637D99"/>
    <w:rsid w:val="00653008"/>
    <w:rsid w:val="00682844"/>
    <w:rsid w:val="00683719"/>
    <w:rsid w:val="00686324"/>
    <w:rsid w:val="00687BCF"/>
    <w:rsid w:val="006A58B5"/>
    <w:rsid w:val="006B46EA"/>
    <w:rsid w:val="006B7218"/>
    <w:rsid w:val="006C1082"/>
    <w:rsid w:val="006D280D"/>
    <w:rsid w:val="006D2FF5"/>
    <w:rsid w:val="006D305C"/>
    <w:rsid w:val="006D68B3"/>
    <w:rsid w:val="006E6D47"/>
    <w:rsid w:val="006E7D94"/>
    <w:rsid w:val="006F22D0"/>
    <w:rsid w:val="00701B9C"/>
    <w:rsid w:val="00710163"/>
    <w:rsid w:val="00716B6D"/>
    <w:rsid w:val="0072263C"/>
    <w:rsid w:val="007271FC"/>
    <w:rsid w:val="00730558"/>
    <w:rsid w:val="007336EB"/>
    <w:rsid w:val="0073480D"/>
    <w:rsid w:val="00741E08"/>
    <w:rsid w:val="00741E0C"/>
    <w:rsid w:val="007440F6"/>
    <w:rsid w:val="0074522E"/>
    <w:rsid w:val="0074675C"/>
    <w:rsid w:val="0074765C"/>
    <w:rsid w:val="00756637"/>
    <w:rsid w:val="00757AD3"/>
    <w:rsid w:val="0076098F"/>
    <w:rsid w:val="00766E24"/>
    <w:rsid w:val="00767102"/>
    <w:rsid w:val="00776A8F"/>
    <w:rsid w:val="00781FD3"/>
    <w:rsid w:val="00782994"/>
    <w:rsid w:val="007A42E6"/>
    <w:rsid w:val="007A73A3"/>
    <w:rsid w:val="007B7250"/>
    <w:rsid w:val="007C075F"/>
    <w:rsid w:val="007C14D9"/>
    <w:rsid w:val="007C242A"/>
    <w:rsid w:val="007C5D08"/>
    <w:rsid w:val="007E3FB4"/>
    <w:rsid w:val="007F5873"/>
    <w:rsid w:val="0080084C"/>
    <w:rsid w:val="008028BA"/>
    <w:rsid w:val="008111C2"/>
    <w:rsid w:val="008157C8"/>
    <w:rsid w:val="00816842"/>
    <w:rsid w:val="00816F78"/>
    <w:rsid w:val="0083008D"/>
    <w:rsid w:val="00841E82"/>
    <w:rsid w:val="008430BE"/>
    <w:rsid w:val="00845AD6"/>
    <w:rsid w:val="00850E38"/>
    <w:rsid w:val="0085187D"/>
    <w:rsid w:val="00851961"/>
    <w:rsid w:val="008536D4"/>
    <w:rsid w:val="00856DC2"/>
    <w:rsid w:val="00864125"/>
    <w:rsid w:val="008671C8"/>
    <w:rsid w:val="00890004"/>
    <w:rsid w:val="008B3314"/>
    <w:rsid w:val="008D5F56"/>
    <w:rsid w:val="008D6F65"/>
    <w:rsid w:val="008E1BF2"/>
    <w:rsid w:val="008E6A89"/>
    <w:rsid w:val="008F27D5"/>
    <w:rsid w:val="008F4D60"/>
    <w:rsid w:val="008F5A7E"/>
    <w:rsid w:val="008F6313"/>
    <w:rsid w:val="00903574"/>
    <w:rsid w:val="0090540E"/>
    <w:rsid w:val="00910F07"/>
    <w:rsid w:val="00925135"/>
    <w:rsid w:val="009273DE"/>
    <w:rsid w:val="00927888"/>
    <w:rsid w:val="00931B72"/>
    <w:rsid w:val="00933413"/>
    <w:rsid w:val="00947CAA"/>
    <w:rsid w:val="00956FCB"/>
    <w:rsid w:val="009645E8"/>
    <w:rsid w:val="0097073F"/>
    <w:rsid w:val="009712FD"/>
    <w:rsid w:val="009724A8"/>
    <w:rsid w:val="00973608"/>
    <w:rsid w:val="0098781B"/>
    <w:rsid w:val="009B6045"/>
    <w:rsid w:val="009C11BB"/>
    <w:rsid w:val="009C38AD"/>
    <w:rsid w:val="009C42F0"/>
    <w:rsid w:val="009D7177"/>
    <w:rsid w:val="009E377B"/>
    <w:rsid w:val="009E4D90"/>
    <w:rsid w:val="009E747E"/>
    <w:rsid w:val="009E7F14"/>
    <w:rsid w:val="009F032F"/>
    <w:rsid w:val="009F1AB6"/>
    <w:rsid w:val="00A12525"/>
    <w:rsid w:val="00A15EDD"/>
    <w:rsid w:val="00A168B3"/>
    <w:rsid w:val="00A221B2"/>
    <w:rsid w:val="00A24F2E"/>
    <w:rsid w:val="00A25F5B"/>
    <w:rsid w:val="00A34A21"/>
    <w:rsid w:val="00A43121"/>
    <w:rsid w:val="00A52658"/>
    <w:rsid w:val="00A549D5"/>
    <w:rsid w:val="00A62118"/>
    <w:rsid w:val="00A6594F"/>
    <w:rsid w:val="00A67D7F"/>
    <w:rsid w:val="00A71BEF"/>
    <w:rsid w:val="00A87F6F"/>
    <w:rsid w:val="00A91B6B"/>
    <w:rsid w:val="00A96F48"/>
    <w:rsid w:val="00AA391F"/>
    <w:rsid w:val="00AB3BAA"/>
    <w:rsid w:val="00AB7282"/>
    <w:rsid w:val="00AC339C"/>
    <w:rsid w:val="00AC58DD"/>
    <w:rsid w:val="00AC742A"/>
    <w:rsid w:val="00AD139C"/>
    <w:rsid w:val="00AE1AE9"/>
    <w:rsid w:val="00AE2CF0"/>
    <w:rsid w:val="00AF03F2"/>
    <w:rsid w:val="00AF21A0"/>
    <w:rsid w:val="00AF3727"/>
    <w:rsid w:val="00B01225"/>
    <w:rsid w:val="00B143F4"/>
    <w:rsid w:val="00B20A75"/>
    <w:rsid w:val="00B23117"/>
    <w:rsid w:val="00B30979"/>
    <w:rsid w:val="00B32F5F"/>
    <w:rsid w:val="00B33B13"/>
    <w:rsid w:val="00B35A17"/>
    <w:rsid w:val="00B4214E"/>
    <w:rsid w:val="00B50253"/>
    <w:rsid w:val="00B503BD"/>
    <w:rsid w:val="00B56579"/>
    <w:rsid w:val="00B63D3A"/>
    <w:rsid w:val="00B64014"/>
    <w:rsid w:val="00B71321"/>
    <w:rsid w:val="00B73461"/>
    <w:rsid w:val="00B751C2"/>
    <w:rsid w:val="00B77EB1"/>
    <w:rsid w:val="00B8431F"/>
    <w:rsid w:val="00B84781"/>
    <w:rsid w:val="00B903F7"/>
    <w:rsid w:val="00BB4DE4"/>
    <w:rsid w:val="00BC09C0"/>
    <w:rsid w:val="00BC5412"/>
    <w:rsid w:val="00BD615C"/>
    <w:rsid w:val="00BD6AA1"/>
    <w:rsid w:val="00BD6BA5"/>
    <w:rsid w:val="00BE0B55"/>
    <w:rsid w:val="00BE3295"/>
    <w:rsid w:val="00BF1AFD"/>
    <w:rsid w:val="00BF26FD"/>
    <w:rsid w:val="00BF5B23"/>
    <w:rsid w:val="00C018F2"/>
    <w:rsid w:val="00C042D8"/>
    <w:rsid w:val="00C063BF"/>
    <w:rsid w:val="00C07407"/>
    <w:rsid w:val="00C12AD1"/>
    <w:rsid w:val="00C12AFD"/>
    <w:rsid w:val="00C1415E"/>
    <w:rsid w:val="00C21690"/>
    <w:rsid w:val="00C243F6"/>
    <w:rsid w:val="00C24F3F"/>
    <w:rsid w:val="00C33168"/>
    <w:rsid w:val="00C37001"/>
    <w:rsid w:val="00C74A38"/>
    <w:rsid w:val="00C857B5"/>
    <w:rsid w:val="00C93D65"/>
    <w:rsid w:val="00CA0A5C"/>
    <w:rsid w:val="00CA6F73"/>
    <w:rsid w:val="00CB2446"/>
    <w:rsid w:val="00CB3DC0"/>
    <w:rsid w:val="00CC10A1"/>
    <w:rsid w:val="00CC4A90"/>
    <w:rsid w:val="00CC7397"/>
    <w:rsid w:val="00CD154D"/>
    <w:rsid w:val="00CD7A6F"/>
    <w:rsid w:val="00CE0D33"/>
    <w:rsid w:val="00CE154F"/>
    <w:rsid w:val="00CE2837"/>
    <w:rsid w:val="00CF0AC8"/>
    <w:rsid w:val="00CF0B65"/>
    <w:rsid w:val="00CF5A8E"/>
    <w:rsid w:val="00D06435"/>
    <w:rsid w:val="00D119F2"/>
    <w:rsid w:val="00D12C26"/>
    <w:rsid w:val="00D13E10"/>
    <w:rsid w:val="00D14013"/>
    <w:rsid w:val="00D150FF"/>
    <w:rsid w:val="00D31A5A"/>
    <w:rsid w:val="00D3479E"/>
    <w:rsid w:val="00D36CE2"/>
    <w:rsid w:val="00D410BF"/>
    <w:rsid w:val="00D63C28"/>
    <w:rsid w:val="00D77842"/>
    <w:rsid w:val="00D85A69"/>
    <w:rsid w:val="00D92709"/>
    <w:rsid w:val="00D96694"/>
    <w:rsid w:val="00DA1B10"/>
    <w:rsid w:val="00DA5FA6"/>
    <w:rsid w:val="00DB3B8D"/>
    <w:rsid w:val="00DC1A5D"/>
    <w:rsid w:val="00DC63A4"/>
    <w:rsid w:val="00DD4E5D"/>
    <w:rsid w:val="00DE01BE"/>
    <w:rsid w:val="00DE15AA"/>
    <w:rsid w:val="00DE3FCA"/>
    <w:rsid w:val="00DF20B6"/>
    <w:rsid w:val="00E116C1"/>
    <w:rsid w:val="00E12469"/>
    <w:rsid w:val="00E13963"/>
    <w:rsid w:val="00E217B9"/>
    <w:rsid w:val="00E31ABA"/>
    <w:rsid w:val="00E3304D"/>
    <w:rsid w:val="00E3773D"/>
    <w:rsid w:val="00E4137E"/>
    <w:rsid w:val="00E5799B"/>
    <w:rsid w:val="00E618B3"/>
    <w:rsid w:val="00E77C9B"/>
    <w:rsid w:val="00E90917"/>
    <w:rsid w:val="00EA171D"/>
    <w:rsid w:val="00EB2297"/>
    <w:rsid w:val="00EB5ABF"/>
    <w:rsid w:val="00EE593F"/>
    <w:rsid w:val="00EF1288"/>
    <w:rsid w:val="00F02A24"/>
    <w:rsid w:val="00F0488D"/>
    <w:rsid w:val="00F060DE"/>
    <w:rsid w:val="00F1718F"/>
    <w:rsid w:val="00F209C2"/>
    <w:rsid w:val="00F23467"/>
    <w:rsid w:val="00F25E8D"/>
    <w:rsid w:val="00F275F0"/>
    <w:rsid w:val="00F34401"/>
    <w:rsid w:val="00F418F3"/>
    <w:rsid w:val="00F47BD1"/>
    <w:rsid w:val="00F54F8C"/>
    <w:rsid w:val="00F6679C"/>
    <w:rsid w:val="00F74BC4"/>
    <w:rsid w:val="00F830F3"/>
    <w:rsid w:val="00F83C6D"/>
    <w:rsid w:val="00F8544D"/>
    <w:rsid w:val="00F90D6D"/>
    <w:rsid w:val="00F95F03"/>
    <w:rsid w:val="00FA0B65"/>
    <w:rsid w:val="00FA2CE0"/>
    <w:rsid w:val="00FB72B9"/>
    <w:rsid w:val="00FC61BC"/>
    <w:rsid w:val="00FC6870"/>
    <w:rsid w:val="00FC69FC"/>
    <w:rsid w:val="00FF2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377920B0"/>
  <w15:docId w15:val="{73994359-53DA-409F-BA4E-33C24EF3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1BB"/>
    <w:pPr>
      <w:spacing w:after="0" w:line="240" w:lineRule="auto"/>
    </w:pPr>
    <w:rPr>
      <w:rFonts w:eastAsia="Times New Roman"/>
      <w:szCs w:val="24"/>
    </w:rPr>
  </w:style>
  <w:style w:type="paragraph" w:styleId="Heading1">
    <w:name w:val="heading 1"/>
    <w:basedOn w:val="Normal"/>
    <w:next w:val="Normal"/>
    <w:link w:val="Heading1Char"/>
    <w:qFormat/>
    <w:rsid w:val="000C337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B63D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9C11BB"/>
    <w:rPr>
      <w:sz w:val="16"/>
      <w:szCs w:val="16"/>
    </w:rPr>
  </w:style>
  <w:style w:type="paragraph" w:styleId="CommentText">
    <w:name w:val="annotation text"/>
    <w:basedOn w:val="Normal"/>
    <w:link w:val="CommentTextChar"/>
    <w:semiHidden/>
    <w:rsid w:val="009C11BB"/>
    <w:rPr>
      <w:sz w:val="20"/>
      <w:szCs w:val="20"/>
    </w:rPr>
  </w:style>
  <w:style w:type="character" w:customStyle="1" w:styleId="CommentTextChar">
    <w:name w:val="Comment Text Char"/>
    <w:basedOn w:val="DefaultParagraphFont"/>
    <w:link w:val="CommentText"/>
    <w:semiHidden/>
    <w:rsid w:val="009C11BB"/>
    <w:rPr>
      <w:rFonts w:eastAsia="Times New Roman"/>
      <w:sz w:val="20"/>
      <w:szCs w:val="20"/>
    </w:rPr>
  </w:style>
  <w:style w:type="paragraph" w:styleId="BalloonText">
    <w:name w:val="Balloon Text"/>
    <w:basedOn w:val="Normal"/>
    <w:link w:val="BalloonTextChar"/>
    <w:semiHidden/>
    <w:unhideWhenUsed/>
    <w:rsid w:val="009C11BB"/>
    <w:rPr>
      <w:rFonts w:ascii="Tahoma" w:hAnsi="Tahoma" w:cs="Tahoma"/>
      <w:sz w:val="16"/>
      <w:szCs w:val="16"/>
    </w:rPr>
  </w:style>
  <w:style w:type="character" w:customStyle="1" w:styleId="BalloonTextChar">
    <w:name w:val="Balloon Text Char"/>
    <w:basedOn w:val="DefaultParagraphFont"/>
    <w:link w:val="BalloonText"/>
    <w:semiHidden/>
    <w:rsid w:val="009C11BB"/>
    <w:rPr>
      <w:rFonts w:ascii="Tahoma" w:eastAsia="Times New Roman" w:hAnsi="Tahoma" w:cs="Tahoma"/>
      <w:sz w:val="16"/>
      <w:szCs w:val="16"/>
    </w:rPr>
  </w:style>
  <w:style w:type="character" w:styleId="Hyperlink">
    <w:name w:val="Hyperlink"/>
    <w:basedOn w:val="DefaultParagraphFont"/>
    <w:rsid w:val="009C11BB"/>
    <w:rPr>
      <w:color w:val="0000FF"/>
      <w:u w:val="single"/>
    </w:rPr>
  </w:style>
  <w:style w:type="paragraph" w:styleId="Header">
    <w:name w:val="header"/>
    <w:basedOn w:val="Normal"/>
    <w:link w:val="HeaderChar"/>
    <w:uiPriority w:val="99"/>
    <w:unhideWhenUsed/>
    <w:rsid w:val="009C11BB"/>
    <w:pPr>
      <w:tabs>
        <w:tab w:val="center" w:pos="4680"/>
        <w:tab w:val="right" w:pos="9360"/>
      </w:tabs>
    </w:pPr>
  </w:style>
  <w:style w:type="character" w:customStyle="1" w:styleId="HeaderChar">
    <w:name w:val="Header Char"/>
    <w:basedOn w:val="DefaultParagraphFont"/>
    <w:link w:val="Header"/>
    <w:uiPriority w:val="99"/>
    <w:rsid w:val="009C11BB"/>
    <w:rPr>
      <w:rFonts w:eastAsia="Times New Roman"/>
      <w:szCs w:val="24"/>
    </w:rPr>
  </w:style>
  <w:style w:type="paragraph" w:styleId="Footer">
    <w:name w:val="footer"/>
    <w:basedOn w:val="Normal"/>
    <w:link w:val="FooterChar"/>
    <w:uiPriority w:val="99"/>
    <w:unhideWhenUsed/>
    <w:rsid w:val="009C11BB"/>
    <w:pPr>
      <w:tabs>
        <w:tab w:val="center" w:pos="4680"/>
        <w:tab w:val="right" w:pos="9360"/>
      </w:tabs>
    </w:pPr>
  </w:style>
  <w:style w:type="character" w:customStyle="1" w:styleId="FooterChar">
    <w:name w:val="Footer Char"/>
    <w:basedOn w:val="DefaultParagraphFont"/>
    <w:link w:val="Footer"/>
    <w:uiPriority w:val="99"/>
    <w:rsid w:val="009C11BB"/>
    <w:rPr>
      <w:rFonts w:eastAsia="Times New Roman"/>
      <w:szCs w:val="24"/>
    </w:rPr>
  </w:style>
  <w:style w:type="character" w:styleId="PageNumber">
    <w:name w:val="page number"/>
    <w:basedOn w:val="DefaultParagraphFont"/>
    <w:rsid w:val="009C11BB"/>
  </w:style>
  <w:style w:type="character" w:customStyle="1" w:styleId="Heading1Char">
    <w:name w:val="Heading 1 Char"/>
    <w:basedOn w:val="DefaultParagraphFont"/>
    <w:link w:val="Heading1"/>
    <w:rsid w:val="000C3376"/>
    <w:rPr>
      <w:rFonts w:ascii="Arial" w:eastAsia="Times New Roman" w:hAnsi="Arial" w:cs="Arial"/>
      <w:b/>
      <w:bCs/>
      <w:kern w:val="32"/>
      <w:sz w:val="32"/>
      <w:szCs w:val="32"/>
    </w:rPr>
  </w:style>
  <w:style w:type="paragraph" w:customStyle="1" w:styleId="Style3">
    <w:name w:val="Style3"/>
    <w:basedOn w:val="Heading1"/>
    <w:rsid w:val="000C3376"/>
    <w:pPr>
      <w:numPr>
        <w:numId w:val="3"/>
      </w:numPr>
    </w:pPr>
    <w:rPr>
      <w:rFonts w:ascii="Times New Roman" w:hAnsi="Times New Roman"/>
      <w:sz w:val="24"/>
    </w:rPr>
  </w:style>
  <w:style w:type="paragraph" w:styleId="TOC1">
    <w:name w:val="toc 1"/>
    <w:basedOn w:val="Normal"/>
    <w:next w:val="Normal"/>
    <w:autoRedefine/>
    <w:semiHidden/>
    <w:rsid w:val="000C3376"/>
    <w:pPr>
      <w:tabs>
        <w:tab w:val="right" w:leader="dot" w:pos="8630"/>
      </w:tabs>
      <w:jc w:val="center"/>
    </w:pPr>
    <w:rPr>
      <w:b/>
      <w:noProof/>
    </w:rPr>
  </w:style>
  <w:style w:type="paragraph" w:customStyle="1" w:styleId="NormalBold">
    <w:name w:val="Normal + Bold"/>
    <w:basedOn w:val="Normal"/>
    <w:rsid w:val="000C3376"/>
    <w:pPr>
      <w:numPr>
        <w:numId w:val="4"/>
      </w:numPr>
    </w:pPr>
    <w:rPr>
      <w:b/>
      <w:bCs/>
    </w:rPr>
  </w:style>
  <w:style w:type="paragraph" w:styleId="TOC2">
    <w:name w:val="toc 2"/>
    <w:basedOn w:val="Normal"/>
    <w:next w:val="Normal"/>
    <w:autoRedefine/>
    <w:semiHidden/>
    <w:rsid w:val="000C3376"/>
    <w:pPr>
      <w:widowControl w:val="0"/>
      <w:autoSpaceDE w:val="0"/>
      <w:autoSpaceDN w:val="0"/>
      <w:adjustRightInd w:val="0"/>
      <w:spacing w:before="240"/>
    </w:pPr>
    <w:rPr>
      <w:b/>
      <w:bCs/>
      <w:noProof/>
    </w:rPr>
  </w:style>
  <w:style w:type="character" w:styleId="FollowedHyperlink">
    <w:name w:val="FollowedHyperlink"/>
    <w:basedOn w:val="DefaultParagraphFont"/>
    <w:rsid w:val="000C3376"/>
    <w:rPr>
      <w:color w:val="0000FF"/>
      <w:u w:val="single"/>
    </w:rPr>
  </w:style>
  <w:style w:type="table" w:styleId="TableGrid">
    <w:name w:val="Table Grid"/>
    <w:basedOn w:val="TableNormal"/>
    <w:uiPriority w:val="59"/>
    <w:rsid w:val="000C337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0C3376"/>
    <w:pPr>
      <w:spacing w:after="0" w:line="240" w:lineRule="auto"/>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clear" w:color="auto" w:fill="800000"/>
      </w:tcPr>
    </w:tblStylePr>
    <w:tblStylePr w:type="band1Horz">
      <w:tblPr/>
      <w:tcPr>
        <w:shd w:val="clear" w:color="auto" w:fill="D9D9D9"/>
      </w:tcPr>
    </w:tblStylePr>
  </w:style>
  <w:style w:type="character" w:styleId="Strong">
    <w:name w:val="Strong"/>
    <w:basedOn w:val="DefaultParagraphFont"/>
    <w:qFormat/>
    <w:rsid w:val="000C3376"/>
    <w:rPr>
      <w:b/>
      <w:bCs/>
    </w:rPr>
  </w:style>
  <w:style w:type="paragraph" w:styleId="z-TopofForm">
    <w:name w:val="HTML Top of Form"/>
    <w:basedOn w:val="Normal"/>
    <w:next w:val="Normal"/>
    <w:link w:val="z-TopofFormChar"/>
    <w:hidden/>
    <w:rsid w:val="000C337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0C3376"/>
    <w:rPr>
      <w:rFonts w:ascii="Arial" w:eastAsia="Times New Roman" w:hAnsi="Arial" w:cs="Arial"/>
      <w:vanish/>
      <w:sz w:val="16"/>
      <w:szCs w:val="16"/>
    </w:rPr>
  </w:style>
  <w:style w:type="paragraph" w:styleId="z-BottomofForm">
    <w:name w:val="HTML Bottom of Form"/>
    <w:basedOn w:val="Normal"/>
    <w:next w:val="Normal"/>
    <w:link w:val="z-BottomofFormChar"/>
    <w:hidden/>
    <w:rsid w:val="000C337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0C3376"/>
    <w:rPr>
      <w:rFonts w:ascii="Arial" w:eastAsia="Times New Roman" w:hAnsi="Arial" w:cs="Arial"/>
      <w:vanish/>
      <w:sz w:val="16"/>
      <w:szCs w:val="16"/>
    </w:rPr>
  </w:style>
  <w:style w:type="paragraph" w:styleId="CommentSubject">
    <w:name w:val="annotation subject"/>
    <w:basedOn w:val="CommentText"/>
    <w:next w:val="CommentText"/>
    <w:link w:val="CommentSubjectChar"/>
    <w:semiHidden/>
    <w:rsid w:val="000C3376"/>
    <w:rPr>
      <w:b/>
      <w:bCs/>
    </w:rPr>
  </w:style>
  <w:style w:type="character" w:customStyle="1" w:styleId="CommentSubjectChar">
    <w:name w:val="Comment Subject Char"/>
    <w:basedOn w:val="CommentTextChar"/>
    <w:link w:val="CommentSubject"/>
    <w:semiHidden/>
    <w:rsid w:val="000C3376"/>
    <w:rPr>
      <w:rFonts w:eastAsia="Times New Roman"/>
      <w:b/>
      <w:bCs/>
      <w:sz w:val="20"/>
      <w:szCs w:val="20"/>
    </w:rPr>
  </w:style>
  <w:style w:type="character" w:customStyle="1" w:styleId="FLDOE">
    <w:name w:val="FLDOE"/>
    <w:basedOn w:val="DefaultParagraphFont"/>
    <w:semiHidden/>
    <w:rsid w:val="000C3376"/>
    <w:rPr>
      <w:rFonts w:ascii="Arial" w:hAnsi="Arial" w:cs="Arial"/>
      <w:color w:val="000080"/>
      <w:sz w:val="20"/>
      <w:szCs w:val="20"/>
    </w:rPr>
  </w:style>
  <w:style w:type="paragraph" w:styleId="Revision">
    <w:name w:val="Revision"/>
    <w:hidden/>
    <w:uiPriority w:val="99"/>
    <w:semiHidden/>
    <w:rsid w:val="001229FB"/>
    <w:pPr>
      <w:spacing w:after="0" w:line="240" w:lineRule="auto"/>
    </w:pPr>
    <w:rPr>
      <w:rFonts w:eastAsia="Times New Roman"/>
      <w:szCs w:val="24"/>
    </w:rPr>
  </w:style>
  <w:style w:type="paragraph" w:styleId="ListParagraph">
    <w:name w:val="List Paragraph"/>
    <w:basedOn w:val="Normal"/>
    <w:uiPriority w:val="99"/>
    <w:qFormat/>
    <w:rsid w:val="00144E03"/>
    <w:pPr>
      <w:ind w:left="720"/>
      <w:contextualSpacing/>
    </w:pPr>
  </w:style>
  <w:style w:type="character" w:customStyle="1" w:styleId="Heading3Char">
    <w:name w:val="Heading 3 Char"/>
    <w:basedOn w:val="DefaultParagraphFont"/>
    <w:link w:val="Heading3"/>
    <w:uiPriority w:val="9"/>
    <w:semiHidden/>
    <w:rsid w:val="00B63D3A"/>
    <w:rPr>
      <w:rFonts w:asciiTheme="majorHAnsi" w:eastAsiaTheme="majorEastAsia" w:hAnsiTheme="majorHAnsi" w:cstheme="majorBidi"/>
      <w:b/>
      <w:bCs/>
      <w:color w:val="4F81BD" w:themeColor="accent1"/>
      <w:szCs w:val="24"/>
    </w:rPr>
  </w:style>
  <w:style w:type="character" w:styleId="PlaceholderText">
    <w:name w:val="Placeholder Text"/>
    <w:basedOn w:val="DefaultParagraphFont"/>
    <w:uiPriority w:val="99"/>
    <w:semiHidden/>
    <w:rsid w:val="00B50253"/>
    <w:rPr>
      <w:color w:val="808080"/>
    </w:rPr>
  </w:style>
  <w:style w:type="character" w:customStyle="1" w:styleId="apple-converted-space">
    <w:name w:val="apple-converted-space"/>
    <w:basedOn w:val="DefaultParagraphFont"/>
    <w:rsid w:val="00767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67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B721C-45B3-49BF-842B-C6C81AD52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15</Pages>
  <Words>3080</Words>
  <Characters>17558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20597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Joseph</dc:creator>
  <cp:lastModifiedBy>Joseph Stanley</cp:lastModifiedBy>
  <cp:revision>25</cp:revision>
  <cp:lastPrinted>2015-11-17T15:43:00Z</cp:lastPrinted>
  <dcterms:created xsi:type="dcterms:W3CDTF">2015-11-04T19:52:00Z</dcterms:created>
  <dcterms:modified xsi:type="dcterms:W3CDTF">2015-12-08T18:01:00Z</dcterms:modified>
</cp:coreProperties>
</file>